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217" w:rsidRPr="000B451D" w:rsidRDefault="00102217" w:rsidP="008E60C2">
      <w:pPr>
        <w:pStyle w:val="HTML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1D">
        <w:rPr>
          <w:rFonts w:ascii="Times New Roman" w:hAnsi="Times New Roman" w:cs="Times New Roman"/>
          <w:b/>
          <w:bCs/>
          <w:sz w:val="24"/>
          <w:szCs w:val="24"/>
        </w:rPr>
        <w:t>ДОГОВОР О ЗАДАТКЕ</w:t>
      </w:r>
    </w:p>
    <w:p w:rsidR="00102217" w:rsidRPr="000B451D" w:rsidRDefault="00102217" w:rsidP="008E60C2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</w:p>
    <w:p w:rsidR="00102217" w:rsidRPr="000B451D" w:rsidRDefault="00102217" w:rsidP="008E60C2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Магнитогорск</w:t>
      </w:r>
      <w:r w:rsidRPr="000B45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"___" ______ 2017 г.</w:t>
      </w:r>
    </w:p>
    <w:p w:rsidR="00102217" w:rsidRPr="000B451D" w:rsidRDefault="00102217" w:rsidP="008E60C2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</w:p>
    <w:p w:rsidR="00102217" w:rsidRPr="000B451D" w:rsidRDefault="00102217" w:rsidP="000B451D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76263">
        <w:rPr>
          <w:rFonts w:ascii="Times New Roman" w:hAnsi="Times New Roman" w:cs="Times New Roman"/>
          <w:sz w:val="24"/>
          <w:szCs w:val="24"/>
        </w:rPr>
        <w:t xml:space="preserve">ООО ТПК «Негоциант Ко» (ОГРН: 1026402195390, ИНН: 6450035149, 410004, Саратовская область, г. Саратов, ул. </w:t>
      </w:r>
      <w:proofErr w:type="spellStart"/>
      <w:r w:rsidRPr="00276263">
        <w:rPr>
          <w:rFonts w:ascii="Times New Roman" w:hAnsi="Times New Roman" w:cs="Times New Roman"/>
          <w:sz w:val="24"/>
          <w:szCs w:val="24"/>
        </w:rPr>
        <w:t>Слонова</w:t>
      </w:r>
      <w:proofErr w:type="spellEnd"/>
      <w:r w:rsidRPr="00276263">
        <w:rPr>
          <w:rFonts w:ascii="Times New Roman" w:hAnsi="Times New Roman" w:cs="Times New Roman"/>
          <w:sz w:val="24"/>
          <w:szCs w:val="24"/>
        </w:rPr>
        <w:t xml:space="preserve">, д. 1, оф. 413) - организатор торгов по продаже имущества ООО «Астра Трейд» (ИНН 7425009563, ОГРН 1057411501003, 455000, Челябинская область, г. Магнитогорск, ул. Ленинградская, 16, конкурсный управляющий Осипов Александр Васильевич (ИНН 643903244206, СНИЛС 067-457-874-14, почтовый адрес: 410004, г. Саратов, а/я 3480), член НП СРО АУ "РАЗВИТИЕ" (117105, </w:t>
      </w:r>
      <w:proofErr w:type="spellStart"/>
      <w:r w:rsidRPr="00276263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276263">
        <w:rPr>
          <w:rFonts w:ascii="Times New Roman" w:hAnsi="Times New Roman" w:cs="Times New Roman"/>
          <w:sz w:val="24"/>
          <w:szCs w:val="24"/>
        </w:rPr>
        <w:t>, Варшавское шоссе, д.1, стр.1-2, ком.36, ОГРН 1077799003435, ИНН 7703392442), действующий на основании определения Арбитражного суда Челябинской области от 05.10.2016 г. (резолютивная часть объявлена 03.10.2016 г. по делу № А76-26791/2015), действующее на основании договора № 1 от 23.03.2017 г.</w:t>
      </w:r>
      <w:r w:rsidRPr="000B451D">
        <w:rPr>
          <w:rFonts w:ascii="Times New Roman" w:hAnsi="Times New Roman" w:cs="Times New Roman"/>
          <w:sz w:val="24"/>
          <w:szCs w:val="24"/>
        </w:rPr>
        <w:t xml:space="preserve"> именуемый в дальнейшем «Организатор торгов», с одной стороны и </w:t>
      </w:r>
    </w:p>
    <w:p w:rsidR="00102217" w:rsidRPr="000B451D" w:rsidRDefault="00102217" w:rsidP="0018112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>_______________, в лице _________________, действующего на основании ___________, именуемый в дальнейшем «Заявитель», с другой стороны, заключили настоящий Договор о нижеследующем:</w:t>
      </w:r>
    </w:p>
    <w:p w:rsidR="00102217" w:rsidRPr="000B451D" w:rsidRDefault="00102217" w:rsidP="008E60C2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</w:p>
    <w:p w:rsidR="00102217" w:rsidRPr="000B451D" w:rsidRDefault="00102217" w:rsidP="008E60C2">
      <w:pPr>
        <w:pStyle w:val="HTML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1D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102217" w:rsidRPr="000B451D" w:rsidRDefault="00102217" w:rsidP="008E60C2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</w:p>
    <w:p w:rsidR="00102217" w:rsidRPr="00276263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1.1.  В соответствии с условиями настоящего договора Заявитель для участия в торгах по продаже </w:t>
      </w:r>
      <w:r>
        <w:rPr>
          <w:rFonts w:ascii="Times New Roman" w:hAnsi="Times New Roman" w:cs="Times New Roman"/>
          <w:sz w:val="24"/>
          <w:szCs w:val="24"/>
        </w:rPr>
        <w:t>имущества ООО «Астра – Трейд»</w:t>
      </w:r>
      <w:r w:rsidRPr="000B451D">
        <w:rPr>
          <w:rFonts w:ascii="Times New Roman" w:hAnsi="Times New Roman" w:cs="Times New Roman"/>
          <w:sz w:val="24"/>
          <w:szCs w:val="24"/>
        </w:rPr>
        <w:t xml:space="preserve">, лот №_ начальной стоимостью ______________ рублей (далее - "Имущество"), указанного в объявлении № __________, опубликованном в газете «Коммерсантъ» № ____ от _____ 2017 года,  вносит денежные средства в размере  ______________ рублей (далее   -  "задаток"),   а Организатор торгов  принимает  задаток на расчетный счет по следующим реквизитам: </w:t>
      </w:r>
      <w:r w:rsidRPr="00276263">
        <w:rPr>
          <w:rFonts w:ascii="Times New Roman" w:hAnsi="Times New Roman" w:cs="Times New Roman"/>
          <w:sz w:val="24"/>
          <w:szCs w:val="24"/>
        </w:rPr>
        <w:t>ООО ТПК «Негоциант Ко» (ИНН 6450035149, КПП 645501001), Акционерный коммерческий Банк «</w:t>
      </w:r>
      <w:proofErr w:type="spellStart"/>
      <w:r w:rsidRPr="00276263">
        <w:rPr>
          <w:rFonts w:ascii="Times New Roman" w:hAnsi="Times New Roman" w:cs="Times New Roman"/>
          <w:sz w:val="24"/>
          <w:szCs w:val="24"/>
        </w:rPr>
        <w:t>Газнефтьбанк</w:t>
      </w:r>
      <w:proofErr w:type="spellEnd"/>
      <w:r w:rsidRPr="00276263">
        <w:rPr>
          <w:rFonts w:ascii="Times New Roman" w:hAnsi="Times New Roman" w:cs="Times New Roman"/>
          <w:sz w:val="24"/>
          <w:szCs w:val="24"/>
        </w:rPr>
        <w:t>» (акционерное общество), г. Саратов. пр-т 50 лет Октября, 118а, р/с № 40702810600000000331, корр. счет № 30101810622026311902 в отделении Саратов (БИК 046311902, ИНН 6453031840, КПП 645301001). Назначение платежа: Задаток за участие в торгах по продаже имущества ООО «Астра-трейд» (код торгов ___________, Лот №___).</w:t>
      </w: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1.2. Задаток вносится Заявителем в счет обеспечения исполнения обязательства по оплате продаваемого на торгах Имущества.</w:t>
      </w:r>
    </w:p>
    <w:p w:rsidR="00102217" w:rsidRPr="000B451D" w:rsidRDefault="00102217" w:rsidP="008E60C2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</w:p>
    <w:p w:rsidR="00102217" w:rsidRPr="000B451D" w:rsidRDefault="00102217" w:rsidP="008E60C2">
      <w:pPr>
        <w:pStyle w:val="HTML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1D">
        <w:rPr>
          <w:rFonts w:ascii="Times New Roman" w:hAnsi="Times New Roman" w:cs="Times New Roman"/>
          <w:b/>
          <w:bCs/>
          <w:sz w:val="24"/>
          <w:szCs w:val="24"/>
        </w:rPr>
        <w:t>II. Порядок внесения задатка</w:t>
      </w:r>
    </w:p>
    <w:p w:rsidR="00102217" w:rsidRPr="000B451D" w:rsidRDefault="00102217" w:rsidP="008E60C2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</w:p>
    <w:p w:rsidR="00102217" w:rsidRPr="000B451D" w:rsidRDefault="00102217" w:rsidP="008E60C2">
      <w:pPr>
        <w:pStyle w:val="HTML"/>
        <w:tabs>
          <w:tab w:val="clear" w:pos="916"/>
          <w:tab w:val="left" w:pos="709"/>
          <w:tab w:val="num" w:pos="2268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2.1.  Задаток в полном объеме должен быть внесен Заявителем на указанный в п. 1.1. настоя</w:t>
      </w:r>
      <w:r w:rsidR="007C304C">
        <w:rPr>
          <w:rFonts w:ascii="Times New Roman" w:hAnsi="Times New Roman" w:cs="Times New Roman"/>
          <w:sz w:val="24"/>
          <w:szCs w:val="24"/>
        </w:rPr>
        <w:t>щего Договора счет до 1</w:t>
      </w:r>
      <w:r w:rsidR="007C304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C304C">
        <w:rPr>
          <w:rFonts w:ascii="Times New Roman" w:hAnsi="Times New Roman" w:cs="Times New Roman"/>
          <w:sz w:val="24"/>
          <w:szCs w:val="24"/>
        </w:rPr>
        <w:t>.07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.2017</w:t>
      </w:r>
      <w:r w:rsidRPr="000B451D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02217" w:rsidRPr="000B451D" w:rsidRDefault="00102217" w:rsidP="008E60C2">
      <w:pPr>
        <w:pStyle w:val="HTML"/>
        <w:tabs>
          <w:tab w:val="clear" w:pos="916"/>
          <w:tab w:val="left" w:pos="709"/>
          <w:tab w:val="num" w:pos="2268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>В случае, если в установленный срок на расчетный счет Организатора торгов не внесен задаток, указанный в пункте 1.1. настоящего Договора, 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51D">
        <w:rPr>
          <w:rFonts w:ascii="Times New Roman" w:hAnsi="Times New Roman" w:cs="Times New Roman"/>
          <w:sz w:val="24"/>
          <w:szCs w:val="24"/>
        </w:rPr>
        <w:t>к участию в торгах не допускается.</w:t>
      </w:r>
    </w:p>
    <w:p w:rsidR="00102217" w:rsidRPr="000B451D" w:rsidRDefault="00102217" w:rsidP="008E60C2">
      <w:pPr>
        <w:pStyle w:val="HTML"/>
        <w:tabs>
          <w:tab w:val="clear" w:pos="916"/>
          <w:tab w:val="left" w:pos="709"/>
          <w:tab w:val="num" w:pos="2268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>Поступление задатка на расчетный счет Организатора торгов подтверждается выпиской со счета.</w:t>
      </w:r>
    </w:p>
    <w:p w:rsidR="00102217" w:rsidRPr="000B451D" w:rsidRDefault="00102217" w:rsidP="00CF3BA2">
      <w:pPr>
        <w:pStyle w:val="HTML"/>
        <w:tabs>
          <w:tab w:val="clear" w:pos="916"/>
          <w:tab w:val="left" w:pos="709"/>
          <w:tab w:val="num" w:pos="2268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>2.2.  Организатор торгов не вправе распоряжаться денежными средствами, поступившими на его счет в качестве задатка.</w:t>
      </w: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2.3. 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На  денежные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 средства,  перечисленные  в соответствии с настоящим договором, проценты не начисляются.</w:t>
      </w:r>
    </w:p>
    <w:p w:rsidR="00102217" w:rsidRPr="000B451D" w:rsidRDefault="00102217" w:rsidP="008E60C2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</w:p>
    <w:p w:rsidR="00102217" w:rsidRPr="000B451D" w:rsidRDefault="00102217" w:rsidP="008E60C2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</w:p>
    <w:p w:rsidR="00102217" w:rsidRPr="000B451D" w:rsidRDefault="00102217" w:rsidP="008E60C2">
      <w:pPr>
        <w:pStyle w:val="HTML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1D">
        <w:rPr>
          <w:rFonts w:ascii="Times New Roman" w:hAnsi="Times New Roman" w:cs="Times New Roman"/>
          <w:b/>
          <w:bCs/>
          <w:sz w:val="24"/>
          <w:szCs w:val="24"/>
        </w:rPr>
        <w:t>III. Порядок возврата и удержания задатка</w:t>
      </w: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3.1.  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Задаток  возвращается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 в случаях  и в  сроки,   которые установлены   пунктами   3.2   -  3.6  настоящего  договора, путем перечисления суммы внесенного задатка на счет Заявителя, указанный в ст. 5 настоящего договора.</w:t>
      </w: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lastRenderedPageBreak/>
        <w:t xml:space="preserve">    3.2. 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 если  Заявитель  не будет допущен к участию в торгах, Организатор торгов  обязуется  возвратить  сумму  внесенного Заявителем задатка   в  течение   3 (трех)  рабочих  дней  со дня оформления Протокола  окончания приема и регистрации заявок на участие в торгах.</w:t>
      </w: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3.3. 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 если  Заявитель  участвовал  в торгах,  но не выиграл их, Организатор торгов обязуется возвратить сумму внесенного Заявителем задатка   в  течение  3 (трех)  рабочих  дней  со  дня утверждения Протокола о подведении результатов торгов.</w:t>
      </w: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 3.4.  В случае отзыва Заявителем заявки на участие в торгах до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момента  приобретения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 им  статуса участника торгов Организатор торгов обязуется возвратить  сумму внесенного Заявителем задатка в течение 5 (пяти) рабочих  дней  со дня поступления Организатору торгов от Заявителя уведомления  об  отзыве  заявки.</w:t>
      </w:r>
    </w:p>
    <w:p w:rsidR="00102217" w:rsidRPr="000B451D" w:rsidRDefault="00102217" w:rsidP="00CF3BA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3.5. В случае признания торгов несостоявшимися Организатор торгов обязуется возвратить сумму внесенного Заявителем задатка в течение 3 (трех) рабочих дней со дня принятия решения об объявлении торгов несостоявшимися.</w:t>
      </w:r>
    </w:p>
    <w:p w:rsidR="00102217" w:rsidRPr="000B451D" w:rsidRDefault="00102217" w:rsidP="00CF3BA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3.6. 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 отмены  торгов  по  продаже  Имущества, Организатор торгов возвращает  сумму внесенного Заявителем задатка в течение 3 (трех) рабочих  дней  со  дня  принятия  решения об отмене торгов.</w:t>
      </w: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3.7.  Внесенный  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задаток  не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 возвращается  в случае,   если Заявитель, признанный победителем торгов:</w:t>
      </w: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-  по истечению трех дней, с момента объявления победителя торгов,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уклонится  от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 подписания  Протокола  о результатах торгов;</w:t>
      </w: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 - в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установленный  извещением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 о проведении  торгов </w:t>
      </w:r>
      <w:proofErr w:type="spellStart"/>
      <w:r w:rsidRPr="000B451D">
        <w:rPr>
          <w:rFonts w:ascii="Times New Roman" w:hAnsi="Times New Roman" w:cs="Times New Roman"/>
          <w:sz w:val="24"/>
          <w:szCs w:val="24"/>
        </w:rPr>
        <w:t>срокуклонится</w:t>
      </w:r>
      <w:proofErr w:type="spellEnd"/>
      <w:r w:rsidRPr="000B451D">
        <w:rPr>
          <w:rFonts w:ascii="Times New Roman" w:hAnsi="Times New Roman" w:cs="Times New Roman"/>
          <w:sz w:val="24"/>
          <w:szCs w:val="24"/>
        </w:rPr>
        <w:t xml:space="preserve">  от заключения  Договора купли - продажи имущества;</w:t>
      </w: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- уклонится от оплаты продаваемого на торгах Имущества в срок, указанный в извещении о проведении торгов.</w:t>
      </w: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3.8.  Внесенный Заявителем Задаток засчитывается в счет оплаты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приобретаемого  на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торгах Имущества при  заключении  в установленном порядке Договора купли – продажи имущества.</w:t>
      </w:r>
    </w:p>
    <w:p w:rsidR="00102217" w:rsidRPr="000B451D" w:rsidRDefault="00102217" w:rsidP="008E60C2">
      <w:pPr>
        <w:pStyle w:val="HTML"/>
        <w:ind w:left="-851"/>
        <w:rPr>
          <w:rFonts w:ascii="Times New Roman" w:hAnsi="Times New Roman" w:cs="Times New Roman"/>
          <w:sz w:val="24"/>
          <w:szCs w:val="24"/>
        </w:rPr>
      </w:pPr>
    </w:p>
    <w:p w:rsidR="00102217" w:rsidRPr="000B451D" w:rsidRDefault="00102217" w:rsidP="008E60C2">
      <w:pPr>
        <w:pStyle w:val="HTML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1D">
        <w:rPr>
          <w:rFonts w:ascii="Times New Roman" w:hAnsi="Times New Roman" w:cs="Times New Roman"/>
          <w:b/>
          <w:bCs/>
          <w:sz w:val="24"/>
          <w:szCs w:val="24"/>
        </w:rPr>
        <w:t>IV. Срок действия настоящего договора</w:t>
      </w:r>
    </w:p>
    <w:p w:rsidR="00102217" w:rsidRPr="000B451D" w:rsidRDefault="00102217" w:rsidP="008E60C2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102217" w:rsidRPr="000B451D" w:rsidRDefault="00102217" w:rsidP="000B451D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451D">
        <w:rPr>
          <w:rFonts w:ascii="Times New Roman" w:hAnsi="Times New Roman" w:cs="Times New Roman"/>
          <w:sz w:val="24"/>
          <w:szCs w:val="24"/>
        </w:rPr>
        <w:t xml:space="preserve"> 4.1.   Настоящий   договор   вступает   в силу с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момента  его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подписания  Сторонами  и прекращает свое действие после исполнения Сторонами всех обязательств по нему.</w:t>
      </w:r>
    </w:p>
    <w:p w:rsidR="00102217" w:rsidRPr="000B451D" w:rsidRDefault="00102217" w:rsidP="000B451D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B451D">
        <w:rPr>
          <w:rFonts w:ascii="Times New Roman" w:hAnsi="Times New Roman" w:cs="Times New Roman"/>
          <w:sz w:val="24"/>
          <w:szCs w:val="24"/>
        </w:rPr>
        <w:t xml:space="preserve">    4.2.   Все   возможные   споры   и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 xml:space="preserve">разногласия,   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связанные  с исполнением настоящего договора, будут разрешаться Сторонами путем переговоров.   В   случае   невозможности   разрешения  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споров  и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разногласий  путем  переговоров    они  передаются  на  разрешение Арбитражного суда Кемеровской области в соответствии с действующим законодательством Российской Федерации.</w:t>
      </w:r>
    </w:p>
    <w:p w:rsidR="00102217" w:rsidRPr="000B451D" w:rsidRDefault="00102217" w:rsidP="000B451D">
      <w:pPr>
        <w:pStyle w:val="HTM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51D">
        <w:rPr>
          <w:rFonts w:ascii="Times New Roman" w:hAnsi="Times New Roman" w:cs="Times New Roman"/>
          <w:sz w:val="24"/>
          <w:szCs w:val="24"/>
        </w:rPr>
        <w:t xml:space="preserve">4.3.  Настоящий договор составлен в двух </w:t>
      </w:r>
      <w:proofErr w:type="gramStart"/>
      <w:r w:rsidRPr="000B451D">
        <w:rPr>
          <w:rFonts w:ascii="Times New Roman" w:hAnsi="Times New Roman" w:cs="Times New Roman"/>
          <w:sz w:val="24"/>
          <w:szCs w:val="24"/>
        </w:rPr>
        <w:t>экземплярах,  имеющих</w:t>
      </w:r>
      <w:proofErr w:type="gramEnd"/>
      <w:r w:rsidRPr="000B451D">
        <w:rPr>
          <w:rFonts w:ascii="Times New Roman" w:hAnsi="Times New Roman" w:cs="Times New Roman"/>
          <w:sz w:val="24"/>
          <w:szCs w:val="24"/>
        </w:rPr>
        <w:t xml:space="preserve"> одинаковую юридическую силу, по одному для каждой из Сторон.</w:t>
      </w:r>
    </w:p>
    <w:p w:rsidR="00102217" w:rsidRPr="000B451D" w:rsidRDefault="00102217" w:rsidP="008E60C2">
      <w:pPr>
        <w:ind w:left="-851"/>
        <w:rPr>
          <w:rFonts w:ascii="Times New Roman" w:hAnsi="Times New Roman" w:cs="Times New Roman"/>
        </w:rPr>
      </w:pPr>
    </w:p>
    <w:p w:rsidR="00102217" w:rsidRPr="000B451D" w:rsidRDefault="00102217" w:rsidP="00A71C03">
      <w:pPr>
        <w:pStyle w:val="HTML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51D">
        <w:rPr>
          <w:rFonts w:ascii="Times New Roman" w:hAnsi="Times New Roman" w:cs="Times New Roman"/>
          <w:b/>
          <w:bCs/>
          <w:sz w:val="24"/>
          <w:szCs w:val="24"/>
        </w:rPr>
        <w:t>V. Реквизиты сторон</w:t>
      </w:r>
    </w:p>
    <w:p w:rsidR="00102217" w:rsidRPr="000B451D" w:rsidRDefault="00102217" w:rsidP="00A71C03">
      <w:pPr>
        <w:pStyle w:val="HTML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779"/>
        <w:gridCol w:w="523"/>
        <w:gridCol w:w="4375"/>
      </w:tblGrid>
      <w:tr w:rsidR="00102217" w:rsidRPr="00AD095B">
        <w:trPr>
          <w:trHeight w:val="3853"/>
        </w:trPr>
        <w:tc>
          <w:tcPr>
            <w:tcW w:w="4962" w:type="dxa"/>
          </w:tcPr>
          <w:p w:rsidR="00102217" w:rsidRPr="00AD095B" w:rsidRDefault="00102217" w:rsidP="00181122">
            <w:pPr>
              <w:spacing w:after="0"/>
              <w:ind w:left="114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095B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«Организатор торгов»:</w:t>
            </w:r>
          </w:p>
          <w:p w:rsidR="00102217" w:rsidRPr="00AD095B" w:rsidRDefault="00102217" w:rsidP="00181122">
            <w:pPr>
              <w:spacing w:after="0"/>
              <w:ind w:left="114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102217" w:rsidRPr="00AD095B" w:rsidRDefault="00102217" w:rsidP="001811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ТПК «Негоциант Ко»</w:t>
            </w:r>
          </w:p>
          <w:p w:rsidR="00102217" w:rsidRPr="00277E7D" w:rsidRDefault="00102217" w:rsidP="00181122">
            <w:pPr>
              <w:spacing w:after="0"/>
              <w:rPr>
                <w:rFonts w:ascii="Times New Roman" w:hAnsi="Times New Roman" w:cs="Times New Roman"/>
              </w:rPr>
            </w:pPr>
            <w:r w:rsidRPr="000B451D">
              <w:rPr>
                <w:rFonts w:ascii="Times New Roman" w:hAnsi="Times New Roman" w:cs="Times New Roman"/>
              </w:rPr>
              <w:t xml:space="preserve">ИНН </w:t>
            </w:r>
            <w:r w:rsidRPr="00277E7D">
              <w:rPr>
                <w:rFonts w:ascii="Times New Roman" w:hAnsi="Times New Roman" w:cs="Times New Roman"/>
              </w:rPr>
              <w:t>6450035149</w:t>
            </w:r>
          </w:p>
          <w:p w:rsidR="00102217" w:rsidRPr="00277E7D" w:rsidRDefault="00102217" w:rsidP="00181122">
            <w:pPr>
              <w:spacing w:after="0"/>
              <w:rPr>
                <w:rFonts w:ascii="Times New Roman" w:hAnsi="Times New Roman" w:cs="Times New Roman"/>
              </w:rPr>
            </w:pPr>
            <w:r w:rsidRPr="000B451D">
              <w:rPr>
                <w:rFonts w:ascii="Times New Roman" w:hAnsi="Times New Roman" w:cs="Times New Roman"/>
              </w:rPr>
              <w:t xml:space="preserve">р/с </w:t>
            </w:r>
            <w:r w:rsidRPr="00277E7D">
              <w:rPr>
                <w:rFonts w:ascii="Times New Roman" w:hAnsi="Times New Roman" w:cs="Times New Roman"/>
              </w:rPr>
              <w:t>40702810600000000331</w:t>
            </w:r>
          </w:p>
          <w:p w:rsidR="00102217" w:rsidRPr="000B451D" w:rsidRDefault="00102217" w:rsidP="00181122">
            <w:pPr>
              <w:spacing w:after="0"/>
              <w:rPr>
                <w:rFonts w:ascii="Times New Roman" w:hAnsi="Times New Roman" w:cs="Times New Roman"/>
              </w:rPr>
            </w:pPr>
            <w:r w:rsidRPr="00276263">
              <w:rPr>
                <w:rFonts w:ascii="Times New Roman" w:hAnsi="Times New Roman" w:cs="Times New Roman"/>
                <w:sz w:val="24"/>
                <w:szCs w:val="24"/>
              </w:rPr>
              <w:t>Акционерный коммерческий Банк «</w:t>
            </w:r>
            <w:proofErr w:type="spellStart"/>
            <w:r w:rsidRPr="00276263">
              <w:rPr>
                <w:rFonts w:ascii="Times New Roman" w:hAnsi="Times New Roman" w:cs="Times New Roman"/>
                <w:sz w:val="24"/>
                <w:szCs w:val="24"/>
              </w:rPr>
              <w:t>Газнефтьбанк</w:t>
            </w:r>
            <w:proofErr w:type="spellEnd"/>
            <w:r w:rsidRPr="00276263">
              <w:rPr>
                <w:rFonts w:ascii="Times New Roman" w:hAnsi="Times New Roman" w:cs="Times New Roman"/>
                <w:sz w:val="24"/>
                <w:szCs w:val="24"/>
              </w:rPr>
              <w:t>» (акционерное общество)</w:t>
            </w:r>
          </w:p>
          <w:p w:rsidR="00102217" w:rsidRPr="00277E7D" w:rsidRDefault="00102217" w:rsidP="00181122">
            <w:pPr>
              <w:spacing w:after="0"/>
              <w:rPr>
                <w:rFonts w:ascii="Times New Roman" w:hAnsi="Times New Roman" w:cs="Times New Roman"/>
              </w:rPr>
            </w:pPr>
            <w:r w:rsidRPr="000B451D">
              <w:rPr>
                <w:rFonts w:ascii="Times New Roman" w:hAnsi="Times New Roman" w:cs="Times New Roman"/>
              </w:rPr>
              <w:t xml:space="preserve">БИК </w:t>
            </w:r>
            <w:r w:rsidRPr="00277E7D">
              <w:rPr>
                <w:rFonts w:ascii="Times New Roman" w:hAnsi="Times New Roman" w:cs="Times New Roman"/>
              </w:rPr>
              <w:t>046311902</w:t>
            </w:r>
          </w:p>
          <w:p w:rsidR="00102217" w:rsidRPr="00AD095B" w:rsidRDefault="00102217" w:rsidP="001811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76263">
              <w:rPr>
                <w:rFonts w:ascii="Times New Roman" w:hAnsi="Times New Roman" w:cs="Times New Roman"/>
                <w:sz w:val="24"/>
                <w:szCs w:val="24"/>
              </w:rPr>
              <w:t xml:space="preserve">корр. счет № 30101810622026311902 в отделении Саратов </w:t>
            </w:r>
          </w:p>
          <w:p w:rsidR="00102217" w:rsidRPr="00AD095B" w:rsidRDefault="00102217" w:rsidP="001811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102217" w:rsidRPr="00AD095B" w:rsidRDefault="00102217" w:rsidP="001811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102217" w:rsidRPr="00AD095B" w:rsidRDefault="00102217" w:rsidP="0018112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Генеральный директор ООО ТПК «Негоциант Ко»</w:t>
            </w:r>
          </w:p>
          <w:p w:rsidR="00102217" w:rsidRPr="000B451D" w:rsidRDefault="00102217" w:rsidP="00181122">
            <w:pPr>
              <w:pStyle w:val="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51D">
              <w:rPr>
                <w:rFonts w:ascii="Times New Roman" w:hAnsi="Times New Roman" w:cs="Times New Roman"/>
                <w:sz w:val="22"/>
                <w:szCs w:val="22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А. А. Зазаев</w:t>
            </w:r>
            <w:r w:rsidRPr="000B45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02217" w:rsidRPr="00AD095B" w:rsidRDefault="00102217" w:rsidP="00181122">
            <w:pPr>
              <w:spacing w:after="0"/>
              <w:ind w:left="114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49" w:type="dxa"/>
          </w:tcPr>
          <w:p w:rsidR="00102217" w:rsidRPr="00AD095B" w:rsidRDefault="00102217" w:rsidP="00181122">
            <w:pPr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4615" w:type="dxa"/>
          </w:tcPr>
          <w:p w:rsidR="00102217" w:rsidRPr="000B451D" w:rsidRDefault="00102217" w:rsidP="00181122">
            <w:pPr>
              <w:pStyle w:val="a3"/>
              <w:spacing w:after="0"/>
              <w:jc w:val="center"/>
              <w:rPr>
                <w:sz w:val="22"/>
                <w:szCs w:val="22"/>
                <w:u w:val="single"/>
              </w:rPr>
            </w:pPr>
            <w:r w:rsidRPr="000B451D">
              <w:rPr>
                <w:sz w:val="22"/>
                <w:szCs w:val="22"/>
                <w:u w:val="single"/>
              </w:rPr>
              <w:t>«</w:t>
            </w:r>
            <w:r w:rsidRPr="000B451D">
              <w:rPr>
                <w:b/>
                <w:bCs/>
                <w:sz w:val="22"/>
                <w:szCs w:val="22"/>
                <w:u w:val="single"/>
              </w:rPr>
              <w:t>Заявитель</w:t>
            </w:r>
            <w:r w:rsidRPr="000B451D">
              <w:rPr>
                <w:sz w:val="22"/>
                <w:szCs w:val="22"/>
                <w:u w:val="single"/>
              </w:rPr>
              <w:t>»:</w:t>
            </w:r>
          </w:p>
          <w:p w:rsidR="00102217" w:rsidRPr="00AD095B" w:rsidRDefault="00102217" w:rsidP="00181122">
            <w:pPr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102217" w:rsidRPr="000B451D" w:rsidRDefault="00102217" w:rsidP="000B451D">
      <w:pPr>
        <w:rPr>
          <w:rFonts w:ascii="Times New Roman" w:hAnsi="Times New Roman" w:cs="Times New Roman"/>
        </w:rPr>
      </w:pPr>
    </w:p>
    <w:sectPr w:rsidR="00102217" w:rsidRPr="000B451D" w:rsidSect="0025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21BF9"/>
    <w:multiLevelType w:val="multilevel"/>
    <w:tmpl w:val="B0CC1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1" w15:restartNumberingAfterBreak="0">
    <w:nsid w:val="680E1CA9"/>
    <w:multiLevelType w:val="multilevel"/>
    <w:tmpl w:val="7ADCEB8E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0C2"/>
    <w:rsid w:val="00021F22"/>
    <w:rsid w:val="000921A8"/>
    <w:rsid w:val="000B451D"/>
    <w:rsid w:val="000F03D2"/>
    <w:rsid w:val="00102217"/>
    <w:rsid w:val="00144412"/>
    <w:rsid w:val="00181122"/>
    <w:rsid w:val="001A4A6C"/>
    <w:rsid w:val="001C5880"/>
    <w:rsid w:val="00255A64"/>
    <w:rsid w:val="002631E5"/>
    <w:rsid w:val="00276263"/>
    <w:rsid w:val="00277E7D"/>
    <w:rsid w:val="002E4BE7"/>
    <w:rsid w:val="002F6387"/>
    <w:rsid w:val="003556AA"/>
    <w:rsid w:val="003A5A05"/>
    <w:rsid w:val="00421BB8"/>
    <w:rsid w:val="00483DBA"/>
    <w:rsid w:val="004E5FD4"/>
    <w:rsid w:val="0055788E"/>
    <w:rsid w:val="005778CC"/>
    <w:rsid w:val="006B02D1"/>
    <w:rsid w:val="006C62B8"/>
    <w:rsid w:val="006D21D7"/>
    <w:rsid w:val="00723244"/>
    <w:rsid w:val="00762D7D"/>
    <w:rsid w:val="00784793"/>
    <w:rsid w:val="007932D2"/>
    <w:rsid w:val="007C304C"/>
    <w:rsid w:val="00893578"/>
    <w:rsid w:val="008953D1"/>
    <w:rsid w:val="008E60C2"/>
    <w:rsid w:val="0092276F"/>
    <w:rsid w:val="009368C5"/>
    <w:rsid w:val="00970288"/>
    <w:rsid w:val="009C7D10"/>
    <w:rsid w:val="00A176B4"/>
    <w:rsid w:val="00A245B4"/>
    <w:rsid w:val="00A6697B"/>
    <w:rsid w:val="00A71C03"/>
    <w:rsid w:val="00AD095B"/>
    <w:rsid w:val="00AE3428"/>
    <w:rsid w:val="00AF4DD0"/>
    <w:rsid w:val="00CF3BA2"/>
    <w:rsid w:val="00D87EDE"/>
    <w:rsid w:val="00D97E02"/>
    <w:rsid w:val="00DC430D"/>
    <w:rsid w:val="00EA3192"/>
    <w:rsid w:val="00EB6515"/>
    <w:rsid w:val="00F02BD7"/>
    <w:rsid w:val="00F7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AF782"/>
  <w15:docId w15:val="{8E22BFEB-0560-4992-A99F-93017D5C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F03D2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18112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181122"/>
    <w:rPr>
      <w:rFonts w:ascii="Cambria" w:hAnsi="Cambria" w:cs="Cambria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rsid w:val="008E60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E60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18112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18112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915</Words>
  <Characters>5222</Characters>
  <Application>Microsoft Office Word</Application>
  <DocSecurity>0</DocSecurity>
  <Lines>43</Lines>
  <Paragraphs>12</Paragraphs>
  <ScaleCrop>false</ScaleCrop>
  <Company>Microsoft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Yurist4</dc:creator>
  <cp:keywords/>
  <dc:description/>
  <cp:lastModifiedBy>Александр Осипов</cp:lastModifiedBy>
  <cp:revision>4</cp:revision>
  <dcterms:created xsi:type="dcterms:W3CDTF">2017-01-11T04:38:00Z</dcterms:created>
  <dcterms:modified xsi:type="dcterms:W3CDTF">2017-06-09T11:11:00Z</dcterms:modified>
</cp:coreProperties>
</file>