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r>
        <w:rPr/>
        <w:t>Договор купли-продажи № ___</w:t>
      </w:r>
    </w:p>
    <w:p>
      <w:pPr>
        <w:pStyle w:val="Normal"/>
        <w:ind w:left="142" w:hanging="142"/>
        <w:jc w:val="center"/>
        <w:rPr/>
      </w:pPr>
      <w:r>
        <w:rPr>
          <w:b/>
        </w:rPr>
        <w:t xml:space="preserve">имущества </w:t>
      </w:r>
      <w:r>
        <w:rPr>
          <w:b/>
        </w:rPr>
        <w:t>Общества с ограниченной ответственностью "ИнжГеоПроект"</w:t>
      </w:r>
    </w:p>
    <w:tbl>
      <w:tblPr>
        <w:tblW w:w="9105" w:type="dxa"/>
        <w:jc w:val="left"/>
        <w:tblInd w:w="25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07"/>
        <w:gridCol w:w="4897"/>
      </w:tblGrid>
      <w:tr>
        <w:trPr/>
        <w:tc>
          <w:tcPr>
            <w:tcW w:w="4207" w:type="dxa"/>
            <w:tcBorders/>
            <w:shd w:fill="auto" w:val="clear"/>
          </w:tcPr>
          <w:p>
            <w:pPr>
              <w:pStyle w:val="ListBullet3"/>
              <w:ind w:left="0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ListBullet3"/>
              <w:ind w:left="0" w:hanging="0"/>
              <w:jc w:val="both"/>
              <w:rPr/>
            </w:pPr>
            <w:r>
              <w:rPr>
                <w:b/>
                <w:sz w:val="22"/>
                <w:szCs w:val="22"/>
              </w:rPr>
              <w:t xml:space="preserve">г. </w:t>
            </w:r>
            <w:r>
              <w:rPr>
                <w:b/>
                <w:sz w:val="22"/>
                <w:szCs w:val="22"/>
              </w:rPr>
              <w:t>Москва</w:t>
            </w:r>
          </w:p>
        </w:tc>
        <w:tc>
          <w:tcPr>
            <w:tcW w:w="4897" w:type="dxa"/>
            <w:tcBorders/>
            <w:shd w:fill="auto" w:val="clear"/>
          </w:tcPr>
          <w:p>
            <w:pPr>
              <w:pStyle w:val="ListBullet3"/>
              <w:ind w:left="0" w:hanging="0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>
            <w:pPr>
              <w:pStyle w:val="ListBullet3"/>
              <w:ind w:left="0" w:hanging="0"/>
              <w:jc w:val="right"/>
              <w:rPr/>
            </w:pPr>
            <w:r>
              <w:rPr>
                <w:b/>
                <w:sz w:val="22"/>
                <w:szCs w:val="22"/>
              </w:rPr>
              <w:t>«___» __________ 201</w:t>
            </w: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>
      <w:pPr>
        <w:pStyle w:val="Normal"/>
        <w:shd w:val="clear" w:color="auto" w:fill="FFFFFF"/>
        <w:ind w:firstLine="360"/>
        <w:jc w:val="both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Normal"/>
        <w:shd w:val="clear" w:color="auto" w:fill="FFFFFF"/>
        <w:ind w:firstLine="360"/>
        <w:jc w:val="both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Style18"/>
        <w:ind w:left="142" w:firstLine="284"/>
        <w:rPr/>
      </w:pPr>
      <w:r>
        <w:rPr>
          <w:b/>
          <w:sz w:val="22"/>
          <w:szCs w:val="22"/>
        </w:rPr>
        <w:t>Общество с ограниченной ответственностью "ИнжГеоПроект"</w:t>
      </w:r>
      <w:r>
        <w:rPr>
          <w:b/>
          <w:sz w:val="22"/>
          <w:szCs w:val="22"/>
        </w:rPr>
        <w:t xml:space="preserve"> (далее – </w:t>
      </w:r>
      <w:r>
        <w:rPr>
          <w:b/>
          <w:sz w:val="22"/>
          <w:szCs w:val="22"/>
        </w:rPr>
        <w:t>ООО "ИнжГеоПроект"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 xml:space="preserve">, в лице конкурсного управляющего </w:t>
      </w:r>
      <w:r>
        <w:rPr>
          <w:sz w:val="22"/>
          <w:szCs w:val="22"/>
        </w:rPr>
        <w:t>Дмитриева Игоря Владимировича</w:t>
      </w:r>
      <w:r>
        <w:rPr>
          <w:sz w:val="22"/>
          <w:szCs w:val="22"/>
        </w:rPr>
        <w:t xml:space="preserve">, действующего на основании Решения </w:t>
      </w:r>
      <w:r>
        <w:rPr>
          <w:sz w:val="22"/>
          <w:szCs w:val="22"/>
        </w:rPr>
        <w:t>Арбитражного суда г. Москвы по делу № А40-52385/13-36-124 Б от 14.08.2014 г</w:t>
      </w:r>
      <w:r>
        <w:rPr>
          <w:sz w:val="22"/>
          <w:szCs w:val="22"/>
        </w:rPr>
        <w:t xml:space="preserve">., и </w:t>
      </w:r>
      <w:r>
        <w:rPr>
          <w:b/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«Покупатель»,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в лице _____________________________, действующего на основании _______________,</w:t>
      </w:r>
      <w:r>
        <w:rPr>
          <w:sz w:val="22"/>
          <w:szCs w:val="22"/>
        </w:rPr>
        <w:t xml:space="preserve"> с другой стороны,</w:t>
      </w:r>
    </w:p>
    <w:p>
      <w:pPr>
        <w:pStyle w:val="Style18"/>
        <w:ind w:left="142" w:firstLine="426"/>
        <w:rPr/>
      </w:pPr>
      <w:r>
        <w:rPr>
          <w:sz w:val="22"/>
          <w:szCs w:val="22"/>
        </w:rPr>
        <w:t xml:space="preserve">далее именуемые «Стороны», по результатам продажи имущества на торгах, на основании Протокола о результатах торгов по продаже имущества </w:t>
      </w:r>
      <w:r>
        <w:rPr>
          <w:sz w:val="22"/>
          <w:szCs w:val="22"/>
        </w:rPr>
        <w:t>ООО "ИнжГеоПроект"</w:t>
      </w:r>
      <w:r>
        <w:rPr>
          <w:sz w:val="22"/>
          <w:szCs w:val="22"/>
        </w:rPr>
        <w:t xml:space="preserve"> № ____ от ____________, заключили настоящий договор о нижеследующем:</w:t>
      </w:r>
    </w:p>
    <w:p>
      <w:pPr>
        <w:pStyle w:val="Style18"/>
        <w:ind w:firstLine="42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left="36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>
      <w:pPr>
        <w:pStyle w:val="Normal"/>
        <w:ind w:lef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1.1. По настоящему договору Продавец передает в собственность, а Покупатель являющийся победителем торгов по лоту № __ , принимает и оплачивает следующее имущество:</w:t>
      </w:r>
    </w:p>
    <w:p>
      <w:pPr>
        <w:pStyle w:val="Caption"/>
        <w:numPr>
          <w:ilvl w:val="0"/>
          <w:numId w:val="0"/>
        </w:numPr>
        <w:ind w:left="142" w:firstLine="425"/>
        <w:jc w:val="both"/>
        <w:outlineLvl w:val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 </w:t>
      </w:r>
      <w:r>
        <w:rPr>
          <w:sz w:val="22"/>
          <w:szCs w:val="22"/>
        </w:rPr>
        <w:t>(далее по тексту – «имущество»).</w:t>
      </w:r>
    </w:p>
    <w:p>
      <w:pPr>
        <w:pStyle w:val="Caption"/>
        <w:numPr>
          <w:ilvl w:val="0"/>
          <w:numId w:val="0"/>
        </w:numPr>
        <w:ind w:left="142" w:firstLine="425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Имущество, указанное в пункте 1.1. настоящего договора принадлежит продавцу на праве собственности.</w:t>
      </w:r>
    </w:p>
    <w:p>
      <w:pPr>
        <w:pStyle w:val="Normal"/>
        <w:ind w:lef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1.3. Продавец гарантирует, что обременения в отношении имущества, в том числе публичный сервитут - отсутствуют.</w:t>
      </w:r>
    </w:p>
    <w:p>
      <w:pPr>
        <w:pStyle w:val="Normal"/>
        <w:ind w:firstLine="567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left="36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</w:t>
      </w:r>
      <w:r>
        <w:rPr>
          <w:b/>
          <w:sz w:val="22"/>
          <w:szCs w:val="22"/>
        </w:rPr>
        <w:t>2. УСЛОВИЯ И ПОРЯДОК РАСЧЕТОВ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2.1. Покупатель уплачивает полную стоимость имущества в размере _____ (_____) рублей __ копеек (НДС не облагается), в течение 30 календарных дней со дня подписания настоящего договора.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/>
        <w:t xml:space="preserve"> </w:t>
      </w:r>
      <w:r>
        <w:rPr>
          <w:sz w:val="22"/>
          <w:szCs w:val="22"/>
        </w:rPr>
        <w:t>Внесенный ранее задаток засчитывается в счет оплаты имущества по договору купли-продажи.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2.3. Расчеты по настоящему договору купли-продажи осуществляются Покупателем путем перечисления денежных средств на расчетный счет Продавца, указанный в настоящем договоре. Датой расчета считается дата поступления денежных средств на расчетный счет Продавца.</w:t>
      </w:r>
    </w:p>
    <w:p>
      <w:pPr>
        <w:pStyle w:val="21"/>
        <w:tabs>
          <w:tab w:val="left" w:pos="1211" w:leader="none"/>
        </w:tabs>
        <w:spacing w:lineRule="auto" w:line="216"/>
        <w:jc w:val="left"/>
        <w:rPr>
          <w:b/>
          <w:b/>
          <w:sz w:val="14"/>
          <w:szCs w:val="14"/>
        </w:rPr>
      </w:pPr>
      <w:r>
        <w:rPr>
          <w:b/>
          <w:sz w:val="14"/>
          <w:szCs w:val="14"/>
        </w:rPr>
        <w:t xml:space="preserve">     </w:t>
      </w:r>
    </w:p>
    <w:p>
      <w:pPr>
        <w:pStyle w:val="21"/>
        <w:tabs>
          <w:tab w:val="left" w:pos="1211" w:leader="none"/>
        </w:tabs>
        <w:spacing w:lineRule="auto" w:line="216"/>
        <w:ind w:left="1211" w:hanging="360"/>
        <w:jc w:val="left"/>
        <w:rPr>
          <w:b/>
          <w:b/>
          <w:sz w:val="24"/>
          <w:szCs w:val="24"/>
        </w:rPr>
      </w:pPr>
      <w:r>
        <w:rPr>
          <w:b/>
          <w:sz w:val="14"/>
          <w:szCs w:val="14"/>
        </w:rPr>
        <w:t xml:space="preserve">                                            </w:t>
      </w:r>
      <w:r>
        <w:rPr>
          <w:b/>
          <w:sz w:val="24"/>
          <w:szCs w:val="24"/>
        </w:rPr>
        <w:t xml:space="preserve">3. </w:t>
      </w:r>
      <w:r>
        <w:rPr>
          <w:b/>
          <w:sz w:val="22"/>
          <w:szCs w:val="22"/>
        </w:rPr>
        <w:t>ПОРЯДОК ПРИЕМА-ПЕРЕДАЧИ ИМУЩЕСТВА</w:t>
      </w:r>
    </w:p>
    <w:p>
      <w:pPr>
        <w:pStyle w:val="Normal"/>
        <w:ind w:lef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3.1. Прием - передача имущества осуществляется в течение 10 календарных дней со дня поступления денежных средств в соответствии с разделом 2 настоящего договора. Прием-передача имущества оформляется Актом приема-передачи, который подписывается полномочными представителями сторон.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3.2.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3.3. Передача имущества осуществляется только после его полной оплаты.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3.4. Демонтаж и вывоз имущества осуществляется Покупателем самостоятельно.</w:t>
      </w:r>
    </w:p>
    <w:p>
      <w:pPr>
        <w:pStyle w:val="21"/>
        <w:tabs>
          <w:tab w:val="left" w:pos="1211" w:leader="none"/>
        </w:tabs>
        <w:spacing w:lineRule="auto" w:line="216"/>
        <w:ind w:hanging="0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21"/>
        <w:tabs>
          <w:tab w:val="left" w:pos="1211" w:leader="none"/>
        </w:tabs>
        <w:spacing w:lineRule="auto" w:line="216"/>
        <w:ind w:left="36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>
      <w:pPr>
        <w:pStyle w:val="21"/>
        <w:spacing w:lineRule="auto" w:line="216"/>
        <w:ind w:firstLine="567"/>
        <w:rPr>
          <w:b/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b/>
          <w:sz w:val="22"/>
          <w:szCs w:val="22"/>
          <w:u w:val="single"/>
        </w:rPr>
        <w:t>Продавец обязуется:</w:t>
      </w:r>
    </w:p>
    <w:p>
      <w:pPr>
        <w:pStyle w:val="21"/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4.1.1. Осуществить передачу отчуждаемого имущества Покупателю в соответствии с п. 3.1.</w:t>
      </w:r>
      <w:r>
        <w:rPr>
          <w:color w:val="FF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настоящего договора. </w:t>
      </w:r>
    </w:p>
    <w:p>
      <w:pPr>
        <w:pStyle w:val="21"/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1"/>
        <w:spacing w:lineRule="auto" w:line="216"/>
        <w:ind w:firstLine="56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21"/>
        <w:spacing w:lineRule="auto" w:line="216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b/>
          <w:sz w:val="22"/>
          <w:szCs w:val="22"/>
          <w:u w:val="single"/>
        </w:rPr>
        <w:t>Покупатель обязуется:</w:t>
      </w:r>
    </w:p>
    <w:p>
      <w:pPr>
        <w:pStyle w:val="21"/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4.2.1. Исполнить обязательства по оплате в порядке, размере и сроки, установленные настоящим договором. В случае неисполнения Покупателем своих обязательств по оплате имущества, Продавец имеет право в одностороннем порядке отказаться от исполнения своих обязательств и расторгнуть настоящий договор.</w:t>
      </w:r>
    </w:p>
    <w:p>
      <w:pPr>
        <w:pStyle w:val="21"/>
        <w:spacing w:lineRule="auto" w:line="216"/>
        <w:ind w:firstLine="567"/>
        <w:rPr>
          <w:sz w:val="22"/>
          <w:szCs w:val="22"/>
        </w:rPr>
      </w:pPr>
      <w:r>
        <w:rPr>
          <w:sz w:val="22"/>
          <w:szCs w:val="22"/>
        </w:rPr>
        <w:t>4.2.2. Принять приобретаемое имущество у Продавца в срок, указанный в п. 3.1. настоящего договора.</w:t>
      </w:r>
    </w:p>
    <w:p>
      <w:pPr>
        <w:pStyle w:val="21"/>
        <w:tabs>
          <w:tab w:val="left" w:pos="1211" w:leader="none"/>
        </w:tabs>
        <w:spacing w:lineRule="auto" w:line="216"/>
        <w:ind w:left="1211" w:hanging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21"/>
        <w:tabs>
          <w:tab w:val="left" w:pos="1211" w:leader="none"/>
        </w:tabs>
        <w:spacing w:lineRule="auto" w:line="216"/>
        <w:ind w:left="1211" w:hanging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5.2. Покупатель, являясь добросовестным приобретателем, не отвечает по обязательствам Продавца перед третьими лицами.</w:t>
      </w:r>
    </w:p>
    <w:p>
      <w:pPr>
        <w:pStyle w:val="21"/>
        <w:tabs>
          <w:tab w:val="left" w:pos="-1843" w:leader="none"/>
        </w:tabs>
        <w:spacing w:lineRule="auto" w:line="216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21"/>
        <w:tabs>
          <w:tab w:val="left" w:pos="1211" w:leader="none"/>
        </w:tabs>
        <w:spacing w:lineRule="auto" w:line="216"/>
        <w:ind w:left="1211" w:hanging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21"/>
        <w:tabs>
          <w:tab w:val="left" w:pos="1211" w:leader="none"/>
        </w:tabs>
        <w:spacing w:lineRule="auto" w:line="216"/>
        <w:ind w:left="1211" w:hanging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 xml:space="preserve">6.1. Настоящий договор вступает в силу с момента подписания и действует до момента исполнения сторонами взятых на себя обязательств в полном объеме. 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6.2. Изменения и дополнения настоящего договора допускаются только по взаимному соглашению сторон и оформляются дополнительным соглашением.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6.3. Досрочное расторжение настоящего договора может иметь место по условиям настоящего договора, по соглашению сторон, либо по основаниям, предусмотренным действующим на территории РФ гражданским законодательством, с возмещением понесенных убытков.</w:t>
      </w:r>
    </w:p>
    <w:p>
      <w:pPr>
        <w:pStyle w:val="21"/>
        <w:tabs>
          <w:tab w:val="left" w:pos="-1843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6.4. Все споры и разногласия, которые могут возникнуть в связи с реализацией настоящего договора, стороны будут стремиться урегулировать путем переговоров. В случае недостижения сторонами соглашения по спорным вопросам, они подлежат разрешению в Арбитражном суде Новосибирской области.</w:t>
      </w:r>
    </w:p>
    <w:p>
      <w:pPr>
        <w:pStyle w:val="21"/>
        <w:tabs>
          <w:tab w:val="left" w:pos="-1843" w:leader="none"/>
          <w:tab w:val="left" w:pos="2291" w:leader="none"/>
        </w:tabs>
        <w:spacing w:lineRule="auto" w:line="216"/>
        <w:ind w:left="142" w:firstLine="425"/>
        <w:rPr>
          <w:sz w:val="22"/>
          <w:szCs w:val="22"/>
        </w:rPr>
      </w:pPr>
      <w:r>
        <w:rPr>
          <w:sz w:val="22"/>
          <w:szCs w:val="22"/>
        </w:rPr>
        <w:t>6.5. Настоящий договор составлен в двух экземплярах, имеющих одинаковую юридическую силу, по одному для каждой стороны.</w:t>
      </w:r>
    </w:p>
    <w:p>
      <w:pPr>
        <w:pStyle w:val="Style23"/>
        <w:ind w:left="720" w:hanging="0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Style22"/>
        <w:jc w:val="both"/>
        <w:rPr>
          <w:b w:val="false"/>
          <w:b w:val="false"/>
          <w:sz w:val="14"/>
          <w:szCs w:val="14"/>
        </w:rPr>
      </w:pPr>
      <w:r>
        <w:rPr>
          <w:b w:val="false"/>
          <w:sz w:val="14"/>
          <w:szCs w:val="14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7. ЮРИДИЧЕСКИЕ АДРЕСА, РЕКВИЗИТЫ И ПОДПИСИ СТОРОН:</w:t>
      </w:r>
    </w:p>
    <w:tbl>
      <w:tblPr>
        <w:tblW w:w="10255" w:type="dxa"/>
        <w:jc w:val="left"/>
        <w:tblInd w:w="-28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529"/>
        <w:gridCol w:w="4725"/>
      </w:tblGrid>
      <w:tr>
        <w:trPr/>
        <w:tc>
          <w:tcPr>
            <w:tcW w:w="5529" w:type="dxa"/>
            <w:tcBorders/>
            <w:shd w:fill="auto" w:val="clear"/>
          </w:tcPr>
          <w:p>
            <w:pPr>
              <w:pStyle w:val="Normal"/>
              <w:spacing w:lineRule="auto" w:line="230"/>
              <w:jc w:val="both"/>
              <w:rPr>
                <w:b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FFFFFF"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4725" w:type="dxa"/>
            <w:tcBorders/>
            <w:shd w:fill="auto" w:val="clear"/>
          </w:tcPr>
          <w:p>
            <w:pPr>
              <w:pStyle w:val="Normal"/>
              <w:spacing w:lineRule="auto" w:line="230"/>
              <w:jc w:val="both"/>
              <w:rPr>
                <w:b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FFFFFF"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>
        <w:trPr/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bookmarkStart w:id="1" w:name="__DdeLink__113_1007424574"/>
            <w:bookmarkEnd w:id="1"/>
            <w:r>
              <w:rPr>
                <w:b/>
                <w:sz w:val="22"/>
                <w:szCs w:val="22"/>
              </w:rPr>
              <w:t>ООО "ИнжГеоПроект"</w:t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tabs>
                <w:tab w:val="left" w:pos="9639" w:leader="none"/>
                <w:tab w:val="left" w:pos="9781" w:leader="none"/>
              </w:tabs>
              <w:rPr/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05006, Москва, ул. Новорязанская, 38, стр. 1, пом. II, ком. 1</w:t>
            </w:r>
            <w:r>
              <w:rPr>
                <w:rFonts w:cs="Times New Roman CYR" w:ascii="Times New Roman CYR" w:hAnsi="Times New Roman CYR"/>
                <w:sz w:val="22"/>
                <w:szCs w:val="22"/>
              </w:rPr>
              <w:t xml:space="preserve">; </w:t>
            </w:r>
          </w:p>
          <w:p>
            <w:pPr>
              <w:pStyle w:val="Normal"/>
              <w:tabs>
                <w:tab w:val="left" w:pos="9639" w:leader="none"/>
                <w:tab w:val="left" w:pos="9781" w:leader="none"/>
              </w:tabs>
              <w:rPr/>
            </w:pPr>
            <w:r>
              <w:rPr>
                <w:sz w:val="22"/>
                <w:szCs w:val="22"/>
              </w:rPr>
              <w:t xml:space="preserve">р/с </w:t>
            </w:r>
            <w:r>
              <w:rPr>
                <w:sz w:val="22"/>
                <w:szCs w:val="22"/>
              </w:rPr>
              <w:t>№ 40702810431100000058</w:t>
            </w:r>
          </w:p>
          <w:p>
            <w:pPr>
              <w:pStyle w:val="Normal"/>
              <w:tabs>
                <w:tab w:val="left" w:pos="9639" w:leader="none"/>
                <w:tab w:val="left" w:pos="9781" w:leader="none"/>
              </w:tabs>
              <w:rPr/>
            </w:pPr>
            <w:r>
              <w:rPr>
                <w:sz w:val="22"/>
                <w:szCs w:val="22"/>
              </w:rPr>
              <w:t>в ВТБ 24 (ПАО)</w:t>
            </w:r>
          </w:p>
          <w:p>
            <w:pPr>
              <w:pStyle w:val="ConsNormal"/>
              <w:widowControl/>
              <w:tabs>
                <w:tab w:val="left" w:pos="9639" w:leader="none"/>
                <w:tab w:val="left" w:pos="9781" w:leader="none"/>
              </w:tabs>
              <w:ind w:left="0" w:right="0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к/с: 30101810100000000716</w:t>
            </w:r>
          </w:p>
          <w:p>
            <w:pPr>
              <w:pStyle w:val="Normal"/>
              <w:tabs>
                <w:tab w:val="left" w:pos="9639" w:leader="none"/>
                <w:tab w:val="left" w:pos="9781" w:leader="none"/>
              </w:tabs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ИНН 5050050380</w:t>
            </w:r>
            <w:r>
              <w:rPr>
                <w:sz w:val="22"/>
                <w:szCs w:val="22"/>
              </w:rPr>
              <w:t xml:space="preserve">,  БИК </w:t>
            </w:r>
            <w:r>
              <w:rPr>
                <w:rFonts w:cs="Times New Roman"/>
                <w:sz w:val="24"/>
                <w:szCs w:val="24"/>
                <w:lang w:val="ru-RU"/>
              </w:rPr>
              <w:t>044525716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1045010216437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ООО "ИнжГеоПроект"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rPr/>
            </w:pPr>
            <w:r>
              <w:rPr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>Дмитриев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725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</w:t>
            </w:r>
          </w:p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  <w:r>
              <w:rPr>
                <w:b/>
                <w:sz w:val="22"/>
                <w:szCs w:val="22"/>
              </w:rPr>
              <w:t>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</w:t>
            </w:r>
          </w:p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  <w:r>
              <w:rPr>
                <w:b/>
                <w:sz w:val="22"/>
                <w:szCs w:val="22"/>
              </w:rPr>
              <w:t>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  <w:r>
              <w:rPr>
                <w:b/>
                <w:sz w:val="22"/>
                <w:szCs w:val="22"/>
              </w:rPr>
              <w:t>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  <w:r>
              <w:rPr>
                <w:b/>
                <w:sz w:val="22"/>
                <w:szCs w:val="22"/>
              </w:rPr>
              <w:t>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  <w:r>
              <w:rPr>
                <w:b/>
                <w:sz w:val="22"/>
                <w:szCs w:val="22"/>
              </w:rPr>
              <w:t>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</w:t>
            </w:r>
          </w:p>
          <w:p>
            <w:pPr>
              <w:pStyle w:val="NoSpacing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  <w:r>
              <w:rPr>
                <w:b/>
                <w:sz w:val="22"/>
                <w:szCs w:val="22"/>
              </w:rPr>
              <w:t>_________</w:t>
            </w:r>
          </w:p>
          <w:p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5b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035be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азвание Знак"/>
    <w:basedOn w:val="DefaultParagraphFont"/>
    <w:link w:val="a6"/>
    <w:qFormat/>
    <w:rsid w:val="00035be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035be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a5"/>
    <w:rsid w:val="00035bec"/>
    <w:pPr>
      <w:jc w:val="both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35b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Style22">
    <w:name w:val="Title"/>
    <w:basedOn w:val="Normal"/>
    <w:link w:val="a7"/>
    <w:qFormat/>
    <w:rsid w:val="00035bec"/>
    <w:pPr>
      <w:jc w:val="center"/>
    </w:pPr>
    <w:rPr>
      <w:b/>
      <w:bCs/>
      <w:sz w:val="24"/>
      <w:szCs w:val="24"/>
    </w:rPr>
  </w:style>
  <w:style w:type="paragraph" w:styleId="Style23">
    <w:name w:val="Footer"/>
    <w:basedOn w:val="Normal"/>
    <w:link w:val="a9"/>
    <w:uiPriority w:val="99"/>
    <w:rsid w:val="00035bec"/>
    <w:pPr>
      <w:tabs>
        <w:tab w:val="center" w:pos="4153" w:leader="none"/>
        <w:tab w:val="right" w:pos="8306" w:leader="none"/>
      </w:tabs>
    </w:pPr>
    <w:rPr/>
  </w:style>
  <w:style w:type="paragraph" w:styleId="ListBullet3">
    <w:name w:val="List Bullet 3"/>
    <w:basedOn w:val="Normal"/>
    <w:qFormat/>
    <w:rsid w:val="00035bec"/>
    <w:pPr>
      <w:ind w:left="566" w:hanging="283"/>
    </w:pPr>
    <w:rPr>
      <w:sz w:val="24"/>
      <w:szCs w:val="24"/>
    </w:rPr>
  </w:style>
  <w:style w:type="paragraph" w:styleId="Caption">
    <w:name w:val="caption"/>
    <w:basedOn w:val="Normal"/>
    <w:qFormat/>
    <w:rsid w:val="00035bec"/>
    <w:pPr>
      <w:jc w:val="center"/>
    </w:pPr>
    <w:rPr>
      <w:sz w:val="28"/>
    </w:rPr>
  </w:style>
  <w:style w:type="paragraph" w:styleId="21" w:customStyle="1">
    <w:name w:val="Основной текст 21"/>
    <w:basedOn w:val="Normal"/>
    <w:qFormat/>
    <w:rsid w:val="00035bec"/>
    <w:pPr>
      <w:widowControl w:val="false"/>
      <w:snapToGrid w:val="false"/>
      <w:ind w:firstLine="851"/>
      <w:jc w:val="both"/>
    </w:pPr>
    <w:rPr/>
  </w:style>
  <w:style w:type="paragraph" w:styleId="ConsNormal">
    <w:name w:val="ConsNormal"/>
    <w:qFormat/>
    <w:pPr>
      <w:widowControl w:val="false"/>
      <w:suppressAutoHyphens w:val="true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LibreOffice/5.3.4.2$Windows_X86_64 LibreOffice_project/f82d347ccc0be322489bf7da61d7e4ad13fe2ff3</Application>
  <Pages>2</Pages>
  <Words>590</Words>
  <Characters>4618</Characters>
  <CharactersWithSpaces>5302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2016-06-28T10:06:00Z</dcterms:created>
  <dc:creator>hippo</dc:creator>
  <dc:description/>
  <dc:language>ru-RU</dc:language>
  <cp:lastModifiedBy/>
  <dcterms:modified xsi:type="dcterms:W3CDTF">2017-10-18T16:50:53Z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