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92" w:rsidRPr="000B451D" w:rsidRDefault="00C76392" w:rsidP="008E60C2">
      <w:pPr>
        <w:pStyle w:val="HTMLPreformatted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ДОГОВОР О ЗАДАТКЕ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"___" ______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4"/>
            <w:szCs w:val="24"/>
          </w:rPr>
          <w:t>2019</w:t>
        </w:r>
        <w:r w:rsidRPr="000B451D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0B451D">
        <w:rPr>
          <w:rFonts w:ascii="Times New Roman" w:hAnsi="Times New Roman" w:cs="Times New Roman"/>
          <w:sz w:val="24"/>
          <w:szCs w:val="24"/>
        </w:rPr>
        <w:t>.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18112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Конкурсный управляющий</w:t>
      </w:r>
      <w:r w:rsidRPr="00D41B88">
        <w:rPr>
          <w:rFonts w:ascii="Times New Roman" w:hAnsi="Times New Roman" w:cs="Times New Roman"/>
          <w:sz w:val="24"/>
          <w:szCs w:val="24"/>
        </w:rPr>
        <w:t xml:space="preserve"> </w:t>
      </w:r>
      <w:r w:rsidRPr="00F73F8D">
        <w:rPr>
          <w:rFonts w:ascii="Times New Roman" w:hAnsi="Times New Roman" w:cs="Times New Roman"/>
          <w:sz w:val="24"/>
          <w:szCs w:val="24"/>
        </w:rPr>
        <w:t>ООО «211 КЖБИ»</w:t>
      </w:r>
      <w:r>
        <w:rPr>
          <w:rFonts w:ascii="Times New Roman" w:hAnsi="Times New Roman" w:cs="Times New Roman"/>
          <w:sz w:val="24"/>
          <w:szCs w:val="24"/>
        </w:rPr>
        <w:t xml:space="preserve"> Лбов Александр Владимирович</w:t>
      </w:r>
      <w:r w:rsidRPr="00D41B88">
        <w:rPr>
          <w:rFonts w:ascii="Times New Roman" w:hAnsi="Times New Roman" w:cs="Times New Roman"/>
          <w:sz w:val="24"/>
          <w:szCs w:val="24"/>
        </w:rPr>
        <w:t xml:space="preserve"> (</w:t>
      </w:r>
      <w:r w:rsidRPr="00613C24">
        <w:rPr>
          <w:rFonts w:ascii="Times New Roman" w:hAnsi="Times New Roman" w:cs="Times New Roman"/>
          <w:sz w:val="24"/>
          <w:szCs w:val="24"/>
        </w:rPr>
        <w:t xml:space="preserve">ИНН 644800004839, СНИЛС 047-937-174 98, адрес для корреспонденции: </w:t>
      </w:r>
      <w:smartTag w:uri="urn:schemas-microsoft-com:office:smarttags" w:element="metricconverter">
        <w:smartTagPr>
          <w:attr w:name="ProductID" w:val="410004, г"/>
        </w:smartTagPr>
        <w:r w:rsidRPr="00613C24">
          <w:rPr>
            <w:rFonts w:ascii="Times New Roman" w:hAnsi="Times New Roman" w:cs="Times New Roman"/>
            <w:sz w:val="24"/>
            <w:szCs w:val="24"/>
          </w:rPr>
          <w:t>410004, г</w:t>
        </w:r>
      </w:smartTag>
      <w:r w:rsidRPr="00613C24">
        <w:rPr>
          <w:rFonts w:ascii="Times New Roman" w:hAnsi="Times New Roman" w:cs="Times New Roman"/>
          <w:sz w:val="24"/>
          <w:szCs w:val="24"/>
        </w:rPr>
        <w:t>. Саратов, а/я 3481</w:t>
      </w:r>
      <w:r w:rsidRPr="00D41B88">
        <w:rPr>
          <w:rFonts w:ascii="Times New Roman" w:hAnsi="Times New Roman" w:cs="Times New Roman"/>
          <w:sz w:val="24"/>
          <w:szCs w:val="24"/>
        </w:rPr>
        <w:t>) - член НП "Саморегулируемая организация арбитражных управляющих "РАЗВИТИЕ" (ОГРН СРО 1077799003435, ИНН СРО 7703392442, адрес:117105, г. Москва, Варшавское шосс</w:t>
      </w:r>
      <w:r>
        <w:rPr>
          <w:rFonts w:ascii="Times New Roman" w:hAnsi="Times New Roman" w:cs="Times New Roman"/>
          <w:sz w:val="24"/>
          <w:szCs w:val="24"/>
        </w:rPr>
        <w:t>е, д.1, стр. 1-2, комната 208А)</w:t>
      </w:r>
      <w:r w:rsidRPr="00276263">
        <w:rPr>
          <w:rFonts w:ascii="Times New Roman" w:hAnsi="Times New Roman" w:cs="Times New Roman"/>
          <w:sz w:val="24"/>
          <w:szCs w:val="24"/>
        </w:rPr>
        <w:t xml:space="preserve">, </w:t>
      </w:r>
      <w:r w:rsidRPr="00691520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91520">
        <w:rPr>
          <w:rFonts w:ascii="Times New Roman" w:hAnsi="Times New Roman" w:cs="Times New Roman"/>
          <w:sz w:val="24"/>
          <w:szCs w:val="24"/>
        </w:rPr>
        <w:t xml:space="preserve"> на основании определения Арбитражного суда </w:t>
      </w:r>
      <w:r w:rsidRPr="00944D31">
        <w:rPr>
          <w:rFonts w:ascii="Times New Roman" w:hAnsi="Times New Roman" w:cs="Times New Roman"/>
          <w:noProof/>
          <w:sz w:val="24"/>
          <w:szCs w:val="24"/>
        </w:rPr>
        <w:t>города Санкт-Петербурга и Ленинградской области от «17» мая 2018г.</w:t>
      </w:r>
      <w:r w:rsidRPr="00944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делу </w:t>
      </w:r>
      <w:r w:rsidRPr="00944D31">
        <w:rPr>
          <w:rFonts w:ascii="Times New Roman" w:hAnsi="Times New Roman" w:cs="Times New Roman"/>
          <w:sz w:val="24"/>
          <w:szCs w:val="24"/>
        </w:rPr>
        <w:t xml:space="preserve">№ </w:t>
      </w:r>
      <w:r w:rsidRPr="00944D31">
        <w:rPr>
          <w:rFonts w:ascii="Times New Roman" w:hAnsi="Times New Roman" w:cs="Times New Roman"/>
          <w:noProof/>
          <w:sz w:val="24"/>
          <w:szCs w:val="24"/>
        </w:rPr>
        <w:t>А56-86196/2015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0B451D">
        <w:rPr>
          <w:rFonts w:ascii="Times New Roman" w:hAnsi="Times New Roman" w:cs="Times New Roman"/>
          <w:sz w:val="24"/>
          <w:szCs w:val="24"/>
        </w:rPr>
        <w:t xml:space="preserve"> именуемый в дальнейшем «Организатор торгов», с одной стороны и _______________, в лице _________________, действующего на основании ___________, именуемый в дальнейшем «Заявитель», с другой стороны, заключили настоящий Договор о нижеследующем: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8E60C2">
      <w:pPr>
        <w:pStyle w:val="HTMLPreformatted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276263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1.1.  В соответствии с условиями настоящего договора Заявитель для участия в торгах по продаже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F73F8D">
        <w:rPr>
          <w:rFonts w:ascii="Times New Roman" w:hAnsi="Times New Roman" w:cs="Times New Roman"/>
          <w:sz w:val="24"/>
          <w:szCs w:val="24"/>
        </w:rPr>
        <w:t>ООО «211 КЖБИ»</w:t>
      </w:r>
      <w:r w:rsidRPr="000B451D">
        <w:rPr>
          <w:rFonts w:ascii="Times New Roman" w:hAnsi="Times New Roman" w:cs="Times New Roman"/>
          <w:sz w:val="24"/>
          <w:szCs w:val="24"/>
        </w:rPr>
        <w:t>, лот №_ начальной стоимостью ______________ рублей (далее - "Имущество"), указанного в объявлении № __________, опубликованном в газете «К</w:t>
      </w:r>
      <w:r>
        <w:rPr>
          <w:rFonts w:ascii="Times New Roman" w:hAnsi="Times New Roman" w:cs="Times New Roman"/>
          <w:sz w:val="24"/>
          <w:szCs w:val="24"/>
        </w:rPr>
        <w:t>оммерсантъ» № ____ от _____ 2018</w:t>
      </w:r>
      <w:r w:rsidRPr="000B451D">
        <w:rPr>
          <w:rFonts w:ascii="Times New Roman" w:hAnsi="Times New Roman" w:cs="Times New Roman"/>
          <w:sz w:val="24"/>
          <w:szCs w:val="24"/>
        </w:rPr>
        <w:t xml:space="preserve"> года,  вносит денежные средства в размере  ______________ рублей (далее   -  "задаток"),   а Организатор торгов  принимает  задаток на расчетный счет по следующим реквизитам: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5EC">
        <w:rPr>
          <w:rFonts w:ascii="Times New Roman" w:hAnsi="Times New Roman" w:cs="Times New Roman"/>
          <w:sz w:val="24"/>
          <w:szCs w:val="24"/>
        </w:rPr>
        <w:t>Получатель: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F8D">
        <w:rPr>
          <w:rFonts w:ascii="Times New Roman" w:hAnsi="Times New Roman" w:cs="Times New Roman"/>
          <w:sz w:val="24"/>
          <w:szCs w:val="24"/>
        </w:rPr>
        <w:t>ООО «211 КЖБИ»</w:t>
      </w:r>
      <w:r w:rsidRPr="00A075EC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AC3F29">
        <w:rPr>
          <w:rFonts w:ascii="Times New Roman" w:hAnsi="Times New Roman" w:cs="Times New Roman"/>
          <w:sz w:val="24"/>
          <w:szCs w:val="24"/>
        </w:rPr>
        <w:t>4703123814</w:t>
      </w:r>
      <w:r w:rsidRPr="00A075EC">
        <w:rPr>
          <w:rFonts w:ascii="Times New Roman" w:hAnsi="Times New Roman" w:cs="Times New Roman"/>
          <w:sz w:val="24"/>
          <w:szCs w:val="24"/>
        </w:rPr>
        <w:t xml:space="preserve">, КПП </w:t>
      </w:r>
      <w:r>
        <w:rPr>
          <w:rFonts w:ascii="Times New Roman" w:hAnsi="Times New Roman" w:cs="Times New Roman"/>
          <w:sz w:val="24"/>
          <w:szCs w:val="24"/>
        </w:rPr>
        <w:t>470301001</w:t>
      </w:r>
      <w:r w:rsidRPr="00A075E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р/с </w:t>
      </w:r>
      <w:r w:rsidRPr="00AC3F29">
        <w:rPr>
          <w:rFonts w:ascii="Times New Roman" w:hAnsi="Times New Roman" w:cs="Times New Roman"/>
          <w:sz w:val="24"/>
          <w:szCs w:val="24"/>
        </w:rPr>
        <w:t>№ 40702810300470004973, к/счет 30101810600000000832, БИК 044030832 в Филиале СЕВЕРО-ЗАПАДНЫЙ Банка ВТБ (ПАО).</w:t>
      </w:r>
      <w:r w:rsidRPr="00276263">
        <w:rPr>
          <w:rFonts w:ascii="Times New Roman" w:hAnsi="Times New Roman" w:cs="Times New Roman"/>
          <w:sz w:val="24"/>
          <w:szCs w:val="24"/>
        </w:rPr>
        <w:t xml:space="preserve"> Назначение платежа: Задаток за участие в торгах по продаже имущества </w:t>
      </w:r>
      <w:r w:rsidRPr="00F73F8D">
        <w:rPr>
          <w:rFonts w:ascii="Times New Roman" w:hAnsi="Times New Roman" w:cs="Times New Roman"/>
          <w:sz w:val="24"/>
          <w:szCs w:val="24"/>
        </w:rPr>
        <w:t>ООО «211 КЖБИ»</w:t>
      </w:r>
      <w:r w:rsidRPr="0027626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№ публикации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bankrot</w:t>
      </w:r>
      <w:r w:rsidRPr="00D41B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fedresurs</w:t>
      </w:r>
      <w:r w:rsidRPr="00D41B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41B88">
        <w:rPr>
          <w:rFonts w:ascii="Times New Roman" w:hAnsi="Times New Roman" w:cs="Times New Roman"/>
          <w:sz w:val="24"/>
          <w:szCs w:val="24"/>
        </w:rPr>
        <w:t>:</w:t>
      </w:r>
      <w:r w:rsidRPr="00276263">
        <w:rPr>
          <w:rFonts w:ascii="Times New Roman" w:hAnsi="Times New Roman" w:cs="Times New Roman"/>
          <w:sz w:val="24"/>
          <w:szCs w:val="24"/>
        </w:rPr>
        <w:t xml:space="preserve"> ___________,Лот №___).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1.2. Задаток вносится Заявителем в счет обеспечения исполнения обязательства по оплате продаваемого на торгах Имущества.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8E60C2">
      <w:pPr>
        <w:pStyle w:val="HTMLPreformatted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8E60C2">
      <w:pPr>
        <w:pStyle w:val="HTMLPreformatted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2.1.  Задаток в полном объеме должен быть внесен Заявителем на указанный в п. 1.1. настоя</w:t>
      </w:r>
      <w:r>
        <w:rPr>
          <w:rFonts w:ascii="Times New Roman" w:hAnsi="Times New Roman" w:cs="Times New Roman"/>
          <w:sz w:val="24"/>
          <w:szCs w:val="24"/>
        </w:rPr>
        <w:t>щего Договора счет до 26.03.2019</w:t>
      </w:r>
      <w:bookmarkStart w:id="0" w:name="_GoBack"/>
      <w:bookmarkEnd w:id="0"/>
      <w:r w:rsidRPr="000B451D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76392" w:rsidRPr="000B451D" w:rsidRDefault="00C76392" w:rsidP="008E60C2">
      <w:pPr>
        <w:pStyle w:val="HTMLPreformatted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В случае, если в установленный срок на расчетный счет Организатора торгов не внесен задаток, указанный в пункте 1.1. настоящего Договора,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1D">
        <w:rPr>
          <w:rFonts w:ascii="Times New Roman" w:hAnsi="Times New Roman" w:cs="Times New Roman"/>
          <w:sz w:val="24"/>
          <w:szCs w:val="24"/>
        </w:rPr>
        <w:t>к участию в торгах не допускается.</w:t>
      </w:r>
    </w:p>
    <w:p w:rsidR="00C76392" w:rsidRPr="000B451D" w:rsidRDefault="00C76392" w:rsidP="008E60C2">
      <w:pPr>
        <w:pStyle w:val="HTMLPreformatted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Поступление задатка на расчетный счет Организатора торгов подтверждается выпиской со счета.</w:t>
      </w:r>
    </w:p>
    <w:p w:rsidR="00C76392" w:rsidRPr="000B451D" w:rsidRDefault="00C76392" w:rsidP="00CF3BA2">
      <w:pPr>
        <w:pStyle w:val="HTMLPreformatted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2.2.  Организатор торгов не вправе распоряжаться денежными средствами, поступившими на его счет в качестве задатка.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2.3.  На  денежные  средства,  перечисленные  в соответствии с настоящим договором, проценты не начисляются.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8E60C2">
      <w:pPr>
        <w:pStyle w:val="HTMLPreformatted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3.1.   Задаток  возвращается  в случаях  и в  сроки,   которые установлены   пунктами   3.2   -  3.6  настоящего  договора, путем перечисления суммы внесенного задатка на счет Заявителя, указанный в ст. 5 настоящего договора.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3.2.  В  случае  если  Заявитель  не будет допущен к участию в торгах, Организатор торгов  обязуется  возвратить  сумму  внесенного Заявителем задатка   в  течение   3 (трех)  рабочих  дней  со дня оформления Протокола  окончания приема и регистрации заявок на участие в торгах.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3.3.  В  случае  если  Заявитель  участвовал  в торгах,  но не выиграл их, Организатор торгов обязуется возвратить сумму внесенного Заявителем задатка   в  течение  3 (трех)  рабочих  дней  со  дня утверждения Протокола о подведении результатов торгов.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 3.4.  В случае отзыва Заявителем заявки на участие в торгах до момента  приобретения  им  статуса участника торгов Организатор торгов обязуется возвратить  сумму внесенного Заявителем задатка в течение 5 (пяти) рабочих  дней  со дня поступления Организатору торгов от Заявителя уведомления  об  отзыве  заявки.</w:t>
      </w:r>
    </w:p>
    <w:p w:rsidR="00C76392" w:rsidRPr="000B451D" w:rsidRDefault="00C76392" w:rsidP="00CF3BA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3.5. В случае признания торгов несостоявшимися Организатор торгов обязуется возвратить сумму внесенного Заявителем задатка в течение 3 (трех) рабочих дней со дня принятия решения об объявлении торгов несостоявшимися.</w:t>
      </w:r>
    </w:p>
    <w:p w:rsidR="00C76392" w:rsidRPr="000B451D" w:rsidRDefault="00C76392" w:rsidP="00CF3BA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3.6.  В  случае  отмены  торгов  по  продаже  Имущества, Организатор торгов возвращает  сумму внесенного Заявителем задатка в течение 3 (трех) рабочих  дней  со  дня  принятия  решения об отмене торгов.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3.7.  Внесенный   задаток  не  возвращается  в случае,   если Заявитель, признанный победителем торгов: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-  по истечению трех дней, с момента объявления победителя торгов, уклонится  от  подписания  Протокола  о результатах торгов;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 - в установленный  извещением  о проведении  торгов срокуклонится  от заключения  Договора купли - продажи имущества;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- уклонится от оплаты продаваемого на торгах Имущества в срок, указанный в извещении о проведении торгов.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3.8.  Внесенный Заявителем Задаток засчитывается в счет оплаты приобретаемого  на торгах Имущества при  заключении  в установленном порядке Договора купли – продажи имущества.</w:t>
      </w:r>
    </w:p>
    <w:p w:rsidR="00C76392" w:rsidRPr="000B451D" w:rsidRDefault="00C76392" w:rsidP="008E60C2">
      <w:pPr>
        <w:pStyle w:val="HTMLPreformatted"/>
        <w:ind w:left="-851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8E60C2">
      <w:pPr>
        <w:pStyle w:val="HTMLPreformatted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IV. Срок действия настоящего договора</w:t>
      </w:r>
    </w:p>
    <w:p w:rsidR="00C76392" w:rsidRPr="000B451D" w:rsidRDefault="00C76392" w:rsidP="008E60C2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C76392" w:rsidRPr="000B451D" w:rsidRDefault="00C76392" w:rsidP="000B451D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4.1.   Настоящий   договор   вступает   в силу с момента  его подписания  Сторонами  и прекращает свое действие после исполнения Сторонами всех обязательств по нему.</w:t>
      </w:r>
    </w:p>
    <w:p w:rsidR="00C76392" w:rsidRPr="000B451D" w:rsidRDefault="00C76392" w:rsidP="000B451D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4.2.   Все   возможные   споры   и разногласия,   связанные  с исполнением настоящего договора, будут разрешаться Сторонами путем переговоров.   В   случае   невозможности   разрешения   споров  и разногласий  путем  переговоров    они  передаются  на  разрешение Арбитражного суда Кемеровской области в соответствии с действующим законодательством Российской Федерации.</w:t>
      </w:r>
    </w:p>
    <w:p w:rsidR="00C76392" w:rsidRPr="000B451D" w:rsidRDefault="00C76392" w:rsidP="000B451D">
      <w:pPr>
        <w:pStyle w:val="HTMLPreformatted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4.3.  Настоящий договор составлен в двух экземплярах,  имеющих одинаковую юридическую силу, по одному для каждой из Сторон.</w:t>
      </w:r>
    </w:p>
    <w:p w:rsidR="00C76392" w:rsidRPr="000B451D" w:rsidRDefault="00C76392" w:rsidP="008E60C2">
      <w:pPr>
        <w:ind w:left="-851"/>
        <w:rPr>
          <w:rFonts w:ascii="Times New Roman" w:hAnsi="Times New Roman" w:cs="Times New Roman"/>
        </w:rPr>
      </w:pPr>
    </w:p>
    <w:p w:rsidR="00C76392" w:rsidRPr="000B451D" w:rsidRDefault="00C76392" w:rsidP="00A71C03">
      <w:pPr>
        <w:pStyle w:val="HTMLPreformatted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V. Реквизиты сторон</w:t>
      </w:r>
    </w:p>
    <w:p w:rsidR="00C76392" w:rsidRPr="000B451D" w:rsidRDefault="00C76392" w:rsidP="00A71C03">
      <w:pPr>
        <w:pStyle w:val="HTMLPreformatted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00"/>
      </w:tblPr>
      <w:tblGrid>
        <w:gridCol w:w="4820"/>
        <w:gridCol w:w="520"/>
        <w:gridCol w:w="4337"/>
      </w:tblGrid>
      <w:tr w:rsidR="00C76392" w:rsidRPr="00AD095B">
        <w:trPr>
          <w:trHeight w:val="3853"/>
        </w:trPr>
        <w:tc>
          <w:tcPr>
            <w:tcW w:w="4962" w:type="dxa"/>
          </w:tcPr>
          <w:p w:rsidR="00C76392" w:rsidRPr="000D320F" w:rsidRDefault="00C76392" w:rsidP="00181122">
            <w:pPr>
              <w:spacing w:after="0"/>
              <w:ind w:left="11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D32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«Организатор торгов»:</w:t>
            </w:r>
          </w:p>
          <w:p w:rsidR="00C76392" w:rsidRPr="000D320F" w:rsidRDefault="00C76392" w:rsidP="00181122">
            <w:pPr>
              <w:spacing w:after="0"/>
              <w:ind w:left="11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sz w:val="24"/>
                <w:szCs w:val="24"/>
              </w:rPr>
              <w:t>ООО «211 КЖБИ» ИНН 4703123814</w:t>
            </w: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sz w:val="24"/>
                <w:szCs w:val="24"/>
              </w:rPr>
              <w:t>р/с 40702810300470004973</w:t>
            </w: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sz w:val="24"/>
                <w:szCs w:val="24"/>
              </w:rPr>
              <w:t>в Филиале СЕВЕРО-ЗАПАДНЫЙ Банка ВТБ (ПАО)</w:t>
            </w: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sz w:val="24"/>
                <w:szCs w:val="24"/>
              </w:rPr>
              <w:t>БИК 044030832</w:t>
            </w: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sz w:val="24"/>
                <w:szCs w:val="24"/>
              </w:rPr>
              <w:t xml:space="preserve">корр. счет № 30101810600000000832 </w:t>
            </w: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Конкурсный управляющий</w:t>
            </w:r>
          </w:p>
          <w:p w:rsidR="00C76392" w:rsidRPr="000D320F" w:rsidRDefault="00C76392" w:rsidP="00181122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320F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 А. В. Лбов</w:t>
            </w:r>
          </w:p>
          <w:p w:rsidR="00C76392" w:rsidRPr="000D320F" w:rsidRDefault="00C76392" w:rsidP="00181122">
            <w:pPr>
              <w:spacing w:after="0"/>
              <w:ind w:left="11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49" w:type="dxa"/>
          </w:tcPr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615" w:type="dxa"/>
          </w:tcPr>
          <w:p w:rsidR="00C76392" w:rsidRPr="000D320F" w:rsidRDefault="00C76392" w:rsidP="00181122">
            <w:pPr>
              <w:pStyle w:val="BodyText"/>
              <w:spacing w:after="0"/>
              <w:jc w:val="center"/>
              <w:rPr>
                <w:sz w:val="24"/>
                <w:szCs w:val="24"/>
                <w:u w:val="single"/>
              </w:rPr>
            </w:pPr>
            <w:r w:rsidRPr="000D320F">
              <w:rPr>
                <w:sz w:val="24"/>
                <w:szCs w:val="24"/>
                <w:u w:val="single"/>
              </w:rPr>
              <w:t>«</w:t>
            </w:r>
            <w:r w:rsidRPr="000D320F">
              <w:rPr>
                <w:b/>
                <w:bCs/>
                <w:sz w:val="24"/>
                <w:szCs w:val="24"/>
                <w:u w:val="single"/>
              </w:rPr>
              <w:t>Заявитель</w:t>
            </w:r>
            <w:r w:rsidRPr="000D320F">
              <w:rPr>
                <w:sz w:val="24"/>
                <w:szCs w:val="24"/>
                <w:u w:val="single"/>
              </w:rPr>
              <w:t>»:</w:t>
            </w:r>
          </w:p>
          <w:p w:rsidR="00C76392" w:rsidRPr="000D320F" w:rsidRDefault="00C76392" w:rsidP="001811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C76392" w:rsidRPr="000B451D" w:rsidRDefault="00C76392" w:rsidP="000B451D">
      <w:pPr>
        <w:rPr>
          <w:rFonts w:ascii="Times New Roman" w:hAnsi="Times New Roman" w:cs="Times New Roman"/>
        </w:rPr>
      </w:pPr>
    </w:p>
    <w:sectPr w:rsidR="00C76392" w:rsidRPr="000B451D" w:rsidSect="000D320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21BF9"/>
    <w:multiLevelType w:val="multilevel"/>
    <w:tmpl w:val="B0CC1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cs="Times New Roman" w:hint="default"/>
      </w:rPr>
    </w:lvl>
  </w:abstractNum>
  <w:abstractNum w:abstractNumId="1">
    <w:nsid w:val="680E1CA9"/>
    <w:multiLevelType w:val="multilevel"/>
    <w:tmpl w:val="7ADCEB8E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0C2"/>
    <w:rsid w:val="00021F22"/>
    <w:rsid w:val="000921A8"/>
    <w:rsid w:val="000B451D"/>
    <w:rsid w:val="000D320F"/>
    <w:rsid w:val="000F03D2"/>
    <w:rsid w:val="00102217"/>
    <w:rsid w:val="00144412"/>
    <w:rsid w:val="00181122"/>
    <w:rsid w:val="001A4A6C"/>
    <w:rsid w:val="001C5880"/>
    <w:rsid w:val="00255A64"/>
    <w:rsid w:val="002631E5"/>
    <w:rsid w:val="00276263"/>
    <w:rsid w:val="00277E7D"/>
    <w:rsid w:val="002E4BE7"/>
    <w:rsid w:val="002F6387"/>
    <w:rsid w:val="003107D6"/>
    <w:rsid w:val="003556AA"/>
    <w:rsid w:val="003A5A05"/>
    <w:rsid w:val="003C30B4"/>
    <w:rsid w:val="00421BB8"/>
    <w:rsid w:val="00483DBA"/>
    <w:rsid w:val="004E5FD4"/>
    <w:rsid w:val="004F227D"/>
    <w:rsid w:val="0055788E"/>
    <w:rsid w:val="005778CC"/>
    <w:rsid w:val="00587A38"/>
    <w:rsid w:val="005E1BE9"/>
    <w:rsid w:val="00613C24"/>
    <w:rsid w:val="00691520"/>
    <w:rsid w:val="006B02D1"/>
    <w:rsid w:val="006C62B8"/>
    <w:rsid w:val="006D21D7"/>
    <w:rsid w:val="00723244"/>
    <w:rsid w:val="00747EDA"/>
    <w:rsid w:val="00762D7D"/>
    <w:rsid w:val="00784793"/>
    <w:rsid w:val="007932D2"/>
    <w:rsid w:val="00865EF7"/>
    <w:rsid w:val="00893578"/>
    <w:rsid w:val="008953D1"/>
    <w:rsid w:val="008E60C2"/>
    <w:rsid w:val="0092276F"/>
    <w:rsid w:val="009368C5"/>
    <w:rsid w:val="00944D31"/>
    <w:rsid w:val="00970288"/>
    <w:rsid w:val="009C7D10"/>
    <w:rsid w:val="00A075EC"/>
    <w:rsid w:val="00A176B4"/>
    <w:rsid w:val="00A245B4"/>
    <w:rsid w:val="00A6697B"/>
    <w:rsid w:val="00A71C03"/>
    <w:rsid w:val="00AC3F29"/>
    <w:rsid w:val="00AD095B"/>
    <w:rsid w:val="00AE3428"/>
    <w:rsid w:val="00AF4DD0"/>
    <w:rsid w:val="00C76392"/>
    <w:rsid w:val="00CF3BA2"/>
    <w:rsid w:val="00D41B88"/>
    <w:rsid w:val="00D87EDE"/>
    <w:rsid w:val="00D97E02"/>
    <w:rsid w:val="00DC430D"/>
    <w:rsid w:val="00DF676B"/>
    <w:rsid w:val="00EA3192"/>
    <w:rsid w:val="00EB6515"/>
    <w:rsid w:val="00F02BD7"/>
    <w:rsid w:val="00F736F5"/>
    <w:rsid w:val="00F7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3D2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112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81122"/>
    <w:rPr>
      <w:rFonts w:ascii="Cambria" w:hAnsi="Cambria" w:cs="Cambria"/>
      <w:b/>
      <w:bCs/>
      <w:sz w:val="26"/>
      <w:szCs w:val="2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8E6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E60C2"/>
    <w:rPr>
      <w:rFonts w:ascii="Courier New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811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112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843</Words>
  <Characters>4807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Yurist4</dc:creator>
  <cp:keywords/>
  <dc:description/>
  <cp:lastModifiedBy>Ant Lb</cp:lastModifiedBy>
  <cp:revision>5</cp:revision>
  <dcterms:created xsi:type="dcterms:W3CDTF">2019-02-11T08:24:00Z</dcterms:created>
  <dcterms:modified xsi:type="dcterms:W3CDTF">2019-05-14T10:21:00Z</dcterms:modified>
</cp:coreProperties>
</file>