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и принадлежности в количестве 9 320,61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и принадлежности в количестве 9 320,61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