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X96330232F2612028, Г/Н У384ОН193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X96330232F2612028, Г/Н У384ОН193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