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Z7C225000C0001629, Г/Н Х404ВТ123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Z7C225000C0001629, Г/Н Х404ВТ123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