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RS0Y5 VIN XTARS0Y5LF0890469, Г/Н Н192АЕ193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RS0Y5 VIN XTARS0Y5LF0890469, Г/Н Н192АЕ193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