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2824LV (Бортовая платформа с воротами) XU42824LVJ0001078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