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 VIN JCB3CX4WVJ2669073, Г/Н 7321ХК23 (1521).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