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68602-ОАОФ/25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№711405, дата государственной регистрации: 15.05.2019 г., срок действия исключительных прав 24.09.2028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13 992.75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