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66899-ОТПП/1</w:t>
      </w:r>
    </w:p>
    <w:p/>
    <w:p>
      <w:pPr>
        <w:pStyle w:val=""/>
      </w:pPr>
      <w:r>
        <w:rPr>
          <w:rStyle w:val=""/>
        </w:rPr>
        <w:t xml:space="preserve">20.07.2026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Синельников Вадим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390614447854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Калининград, ул. А. Невского, д. 98,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А21-4639/2024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МЕРСЕДЕС ВЕNZ С 180 ЕSРRIТ, Год выпуска 1996, VIN: WDВ2020181А246988, Номер кузова (кабины): WDВ2020181А246988, Цвет кузова (кабины) Серебристый, Рабочий объём (куб.см) 1799. Мощность (кВТ/л.с) 90.06/122.0. ВВОЗ НА ОСТАЛЬНУЮ ЧАСТЬ ТАМОЖЕННОЙ ТЕРРИТОРИИ РФ И ТАМОЖЕННОГО СОЮЗА РАЗРЕШАЕТСЯ ПРИ УСЛОВИИ УПЛАТЫ ВВОЗНЫХ ТАМОЖЕННЫХ ПОШЛИН И ДРУГИХ ПЛАТЕЖЕЙ (растаможен на Калининградскую область),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МЕРСЕДЕС ВЕNZ С 180 ЕSРRIТ, Год выпуска 1996, VIN: WDВ2020181А246988, Номер кузова (кабины): WDВ2020181А246988, Цвет кузова (кабины) Серебристый, Рабочий объём (куб.см) 1799. Мощность (кВТ/л.с) 90.06/122.0. ВВОЗ НА ОСТАЛЬНУЮ ЧАСТЬ ТАМОЖЕННОЙ ТЕРРИТОРИИ РФ И ТАМОЖЕННОГО СОЮЗА РАЗРЕШАЕТСЯ ПРИ УСЛОВИИ УПЛАТЫ ВВОЗНЫХ ТАМОЖЕННЫХ ПОШЛИН И ДРУГИХ ПЛАТЕЖЕЙ (растаможен на Калининградскую область),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Ознакомление с имуществом производится по месту его нахождения с момента публикации сообщения о продаже имущества и до окончания приема заявок по предварительной записи посредством направления запроса на адрес электронной почты Организатора торгов: arbitr.torgi@list.ru, +7-499-938-74-30 доб. 455, на реализуемом имуществе могут быть наложены ограничения (аресты), более подробную информацию необходимо уточнить у организатора торгов. Во избежание претензий относительно технического состояния имущества (лота), его комплектности , покупателю действуя добросовестно, необходимо проявить должную осмотрительность и выехать по месту нахождения имущества (лота) с целью его осмотра - лично, либо через представителя. Участники торгов соглашаются с тем, что на момент подписания протокола о результатах торгов, приобретаемое имущество ими осмотрено, с качественными и техническими характеристиками они ознакомлены и претензий по имуществу не предъявляют.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66899-ОТПП-1-201712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23:00:14.190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860223249496), действующий в интересах следующего принципала: Машкин Николай Анатольевич (ИНН 246506874301)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23:00:14.190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Тюменская область,  г.Тюмень ул.Полевая, д.27, корп.1, кв.40), действующий в интересах следующего принципала: Машкин Николай Анатольевич (ИНН 246506874301)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86 778.00 рублей за имущество, составляющее Лот, предложил участник Тищенко Ирина Сергеевна (ИНН 860223249496, место жительства: Тюменская область,  г.Тюмень ул.Полевая, д.27, корп.1, кв.40), действующий в интересах следующего принципала: Машкин Николай Анатольевич (ИНН 246506874301),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2026-07-20T17:10:36+03:00</dcterms:created>
  <dcterms:modified xsi:type="dcterms:W3CDTF">2026-07-20T17:10:36+03:00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