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66310-ОТПП/3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751951 (изобразительный). Дата истечения срока действия исключительного права 02.10.2029.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