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65924-ОАОФ/3</w:t>
      </w:r>
    </w:p>
    <w:p/>
    <w:p>
      <w:pPr>
        <w:pStyle w:val=""/>
      </w:pPr>
      <w:r>
        <w:rPr>
          <w:rStyle w:val=""/>
        </w:rPr>
        <w:t xml:space="preserve">28.06.2026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Бровко Александр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390405373729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Калининград, Комсомольская, 79,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А21-7750/2020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нежилым зданием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КН 50:13:0060312:40, площадью 600 кв.м. и нежилое здание, площадью 528,5 кв.м., КН 50:13:0060312:1113 по адресу Московская область, Пушкинский район, пос. Зверосовхоза, ул. Центральная, д.2А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21 404 250.00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1 070 212.50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2026-06-28T19:14:28+03:00</dcterms:created>
  <dcterms:modified xsi:type="dcterms:W3CDTF">2026-06-28T19:14:28+03:00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