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65091-ОТПП/52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815 с кадастровым номером 50:11:0040203:2644, 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815 с кадастровым номером 50:11:0040203:2644, 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384 486.45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365 262.13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346 037.81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326 813.48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307 589.16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