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65091-ОТПП/49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728 с кадастровым номером 50:11:0040203:2624, 3,5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728 с кадастровым номером 50:11:0040203:2624, 3,5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448 567.53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89 713.51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448 567.53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85 227.83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80 742.16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403 710.78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76 256.48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358 854.02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