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308 с кадастровым номером 50:11:0040203:2889, 4,7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308 с кадастровым номером 50:11:0040203:2889, 4,7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552 845.48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552 845.48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525 203.21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99 512.19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497 560.93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469 918.66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442 276.38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