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65054-ОТПП/1</w:t>
      </w:r>
    </w:p>
    <w:p/>
    <w:p>
      <w:pPr>
        <w:pStyle w:val=""/>
      </w:pPr>
      <w:r>
        <w:rPr>
          <w:rStyle w:val=""/>
        </w:rPr>
        <w:t xml:space="preserve">08.06.2026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Филимончук Евгения Евгеньевна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392202428366</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89220418539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Родионова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501904787644</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Московская обл., г. Кашира, ул. Новая, д. 10, кв. 10</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А41-52456/2025</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65054-ОТПП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27.04.2026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06.06.2026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Транспортное средство LIFAN МАЙВЭЙ, VIN X9W64408MJ0002040, год выпуска 2018</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Транспортное средство LIFAN МАЙВЭЙ, VIN X9W64408MJ0002040, год выпуска 2018</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774 377.00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77 437.70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774 377.00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74 340.19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743 401.92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71 242.68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712 426.84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68 145.18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681 451.76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65 047.67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650 476.68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61 950.16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619 501.60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58 852.65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588 526.52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55 755.14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557 551.44</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65054-ОТПП-1-199947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05.06.2026 22:29:35.313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ГРИГОРЯН РАФИК ВАГАНОВИЧ (ИНН 503115762082, ОГРНИП: 326508100155554), действующий в интересах следующего принципала: Никульшин Владислав Андреевич (ИНН 505399938196)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576 100.00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05.06.2026 22:29:35.313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ГРИГОРЯН РАФИК ВАГАНОВИЧ (ИНН 503115762082, место жительства: Московская Обл г Ногинск ул Юбилейная д 20б кв 29), действующий в интересах следующего принципала: Никульшин Владислав Андреевич (ИНН 505399938196)</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576 100.00 рублей за имущество, составляющее Лот, предложил участник ИП ГРИГОРЯН РАФИК ВАГАНОВИЧ (ИНН 503115762082, место жительства: Московская Обл г Ногинск ул Юбилейная д 20б кв 29), действующий в интересах следующего принципала: Никульшин Владислав Андреевич (ИНН 505399938196), который признается победителем торгов по лоту.</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2026-06-08T12:30:19+03:00</dcterms:created>
  <dcterms:modified xsi:type="dcterms:W3CDTF">2026-06-08T12:30:19+03:00</dcterms:modified>
</cp:coreProperties>
</file>

<file path=docProps/custom.xml><?xml version="1.0" encoding="utf-8"?>
<Properties xmlns="http://schemas.openxmlformats.org/officeDocument/2006/custom-properties" xmlns:vt="http://schemas.openxmlformats.org/officeDocument/2006/docPropsVTypes"/>
</file>