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65047-ОТПП/1 О ПРИЗНАНИИ НЕСОСТОЯВШИМИСЯ ОТКРЫТЫХ ТОРГОВ В ФОРМЕ ПУБЛИЧНОГО ПРЕДЛОЖЕНИЯ ПО ПРОДАЖЕ ИМУЩЕСТВА</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Жидков Сергей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291002412244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Виноградовский р-он, п. Сельменьга, ул. Некрасова, д. 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А05-13588/2024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RENAULT LOGAN (SR) 2007 года выпуска с идентификационным номером (VIN) X7LLSRAHH7H066389 (совместно нажитое имущество в браке, зарегистрированное на имя Жидковой Ирины Павлиновны (супруги Жидкова Сергея Николаевича)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RENAULT LOGAN (SR) 2007 года выпуска с идентификационным номером (VIN) X7LLSRAHH7H066389 (совместно нажитое имущество в браке, зарегистрированное на имя Жидковой Ирины Павлиновны (супруги Жидкова Сергея Николаевича)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2026-06-15T09:15:25+03:00</dcterms:created>
  <dcterms:modified xsi:type="dcterms:W3CDTF">2026-06-15T09:15:25+03:00</dcterms:modified>
</cp:coreProperties>
</file>

<file path=docProps/custom.xml><?xml version="1.0" encoding="utf-8"?>
<Properties xmlns="http://schemas.openxmlformats.org/officeDocument/2006/custom-properties" xmlns:vt="http://schemas.openxmlformats.org/officeDocument/2006/docPropsVTypes"/>
</file>