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64623-ОТПП/1</w:t>
      </w:r>
    </w:p>
    <w:p/>
    <w:p>
      <w:pPr>
        <w:pStyle w:val=""/>
      </w:pPr>
      <w:r>
        <w:rPr>
          <w:rStyle w:val=""/>
        </w:rPr>
        <w:t xml:space="preserve">27.05.2026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Еременко Руслан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270310253788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Краснодар, ул. Очаковская, д. 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А32-15785/2025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64623-ОТПП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бортовой автомобиль ГАЗ 3302, 2002 г.в., VIN: XTH33020021866446, кузов № 33020020172477, цвет СВЕТЛО-БЕЖЕВЫЙ. Рабочий объем (см³): 2300 Мощность (кВт/л.с.): 72.1/98.0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бортовой автомобиль ГАЗ 3302, 2002 г.в., VIN: XTH33020021866446, кузов № 33020020172477, цвет СВЕТЛО-БЕЖЕВЫЙ. Рабочий объем (см³): 2300 Мощность (кВт/л.с.): 72.1/98.0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157 500.00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64623-ОТПП-1-198966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23:35:36.160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Мнацаканян Арсен Арменович (ИНН 235406711143)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(заявка на участие в торгах не соответствует требованиям, установленным в соответствии с Федеральным законом и указанным в сообщении о проведении торгов (отсутствует оплата по задатку на счете, указанный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64623-ОТПП-1-199393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23:12:32.211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Мнацаканян Арсен Арменович (ИНН 235406711143)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2026-05-27T12:43:35+03:00</dcterms:created>
  <dcterms:modified xsi:type="dcterms:W3CDTF">2026-05-27T12:43:35+03:00</dcterms:modified>
</cp:coreProperties>
</file>

<file path=docProps/custom.xml><?xml version="1.0" encoding="utf-8"?>
<Properties xmlns="http://schemas.openxmlformats.org/officeDocument/2006/custom-properties" xmlns:vt="http://schemas.openxmlformats.org/officeDocument/2006/docPropsVTypes"/>
</file>