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64475-ОТПП/15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225 с кадастровым номером 50:11:0040203:1149,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225 с кадастровым номером 50:11:0040203:1149,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499 488.55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399 590.84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