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64258-ОТПП/1</w:t>
      </w:r>
    </w:p>
    <w:p/>
    <w:p>
      <w:pPr>
        <w:pStyle w:val=""/>
      </w:pPr>
      <w:r>
        <w:rPr>
          <w:rStyle w:val=""/>
        </w:rPr>
        <w:t xml:space="preserve">10.09.2026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ЕЛЬНИКОВСКОЕ РАЙОННОЕ ПОТРЕБИТЕЛЬСКОЕ ОБЩЕСТВО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1307028047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431370, Республика Мордовия, Ельниковский район, с.Ельники, площадь 1 мая, д.17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А39-11380/2019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64258-ОТПП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15.10.2026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Недвижимое движимое имущество</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часть здания торгового центра-кафе, кад.№ 13:07:0104002:1927, S - 416,3 кв. м., расп. по адресу: РМ, с. Ельники, Площадь 1 Мая, д. 2, пом. 4.; торговое оборудование: барное оборудование, оборудование по видеонаблюдению; здание (часть здания торгового центра - магазин «Дежурный №1»), кад.№ 13:07:0104002:2529, S - 148.40 кв. м., расп. по адресу: РМ, с. Ельники, Площадь 1 Мая, д. 2.; помещение (часть административного здания), кад.№ 13:07:0104002:2269, S - 581.40 кв. м., расп. по адресу: РМ, с. Ельники, Площадь 1 Мая, д. 17.
Недвижимое имущество Ельниковское Райпо является предметом залога АО «Российский Сельскохозяйственный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2 799 498.43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279 949.84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2 799 498.43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274 350.85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2 743 508.46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268 751.85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2 687 518.49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263 152.85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2 631 528.52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257 553.85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2 575 538.55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251 954.86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2 519 548.58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246 355.86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2 463 558.61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240 756.86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2 407 568.64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235 157.87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2 351 578.67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229 558.87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2 295 588.70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223 959.87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2 239 598.73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218 360.88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2 183 608.76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212 761.88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2 127 618.79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207 162.88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2 071 628.82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201 563.88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2 015 638.85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195 964.89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1 959 648.88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190 365.89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1 903 658.91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184 766.89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1 847 668.94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179 167.90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1 791 678.97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173 568.90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1 735 689.00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167 969.90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1 679 699.03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162 370.91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1 623 709.06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156 771.91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1 567 719.09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151 172.91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1 511 729.12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145 573.91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1 455 739.15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15.10.2026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139 974.92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1 399 749.22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64258-ОТПП-1-203905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09:51:31.563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Малламагомедов Али Магомедович (ИНН 054600019588, ОГРНИП: 308054628200012)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2026-09-10T12:50:24+03:00</dcterms:created>
  <dcterms:modified xsi:type="dcterms:W3CDTF">2026-09-10T12:50:24+03:00</dcterms:modified>
</cp:coreProperties>
</file>

<file path=docProps/custom.xml><?xml version="1.0" encoding="utf-8"?>
<Properties xmlns="http://schemas.openxmlformats.org/officeDocument/2006/custom-properties" xmlns:vt="http://schemas.openxmlformats.org/officeDocument/2006/docPropsVTypes"/>
</file>