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гусеничный HYUNDAI R260LC-9S, VIN HHKHZ703TE0001029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