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63500-ОТПП/4</w:t>
      </w:r>
    </w:p>
    <w:p/>
    <w:p>
      <w:pPr>
        <w:pStyle w:val=""/>
      </w:pPr>
      <w:r>
        <w:rPr>
          <w:rStyle w:val=""/>
        </w:rPr>
        <w:t xml:space="preserve">10.06.2026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УАЗ Пикап (Люкс премиум Автомат) VIN XTT236320M1020464 Р 425 РХ 797, инвентарный номер 000001200, количество 1,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УАЗ Пикап (Люкс премиум Автомат) VIN XTT236320M1020464 Р 425 РХ 797, инвентарный номер 000001200, количество 1,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1 205 815.50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120 581.55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1 205 815.50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112 140.84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1 121 408.42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103 700.13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1 037 001.33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95 259.42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952 594.25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86 818.72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868 187.16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78 378.01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783 780.08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69 937.30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699 372.99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61 496.59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614 965.91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53 055.88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530 558.82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44 615.17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446 151.74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36 174.47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361 744.65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63500-ОТПП-4-200075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23:54:02.27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Артемьев Эдуард Александрович (ИНН 211602016308, ОГРНИП: 320213000038827)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657 900.00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23:54:02.27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Артемьев Эдуард Александрович (ИНН 211602016308, место жительства: 428018, Чувашская Республика — Чувашия, Чебоксары, Водопроводная улица, 10к2 кв 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657 900.00 рублей за имущество, составляющее Лот, предложил участник ИП Артемьев Эдуард Александрович (ИНН 211602016308, место жительства: 428018, Чувашская Республика — Чувашия, Чебоксары, Водопроводная улица, 10к2 кв 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2026-06-10T11:37:59+03:00</dcterms:created>
  <dcterms:modified xsi:type="dcterms:W3CDTF">2026-06-10T11:37:59+03:00</dcterms:modified>
</cp:coreProperties>
</file>

<file path=docProps/custom.xml><?xml version="1.0" encoding="utf-8"?>
<Properties xmlns="http://schemas.openxmlformats.org/officeDocument/2006/custom-properties" xmlns:vt="http://schemas.openxmlformats.org/officeDocument/2006/docPropsVTypes"/>
</file>