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63467-ОАОФ/1 О ПРИЗНАНИИ НЕСОСТОЯВШИМИСЯ ОТКРЫТЫХ ТОРГОВ В ФОРМЕ АУКЦИОНА ПО ПРОДАЖЕ ИМУЩЕСТВА</w:t>
      </w:r>
    </w:p>
    <w:p/>
    <w:p>
      <w:pPr>
        <w:pStyle w:val=""/>
      </w:pPr>
      <w:r>
        <w:rPr>
          <w:rStyle w:val=""/>
        </w:rPr>
        <w:t xml:space="preserve">24.04.2026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Лукина Юлия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780606057936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89119052124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Ди энд Эй Логистика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7805296770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198095, г. Санкт-Петербург, Химический переулок, дом 1, лит. АВ</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А56-532/2016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63467-ОАОФ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23.04.2026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27.04.2026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Грузовые тягочи и прицепы</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тягач Volvo FH6X2, VIN YV2ASG0C69B537125, 
грузовой тягач Volvo FH4X2, VIN YV2ASG0A69A679897, 
грузовой тягач Volvo FH6X2, VIN YV2ASG0C28A672946, 
грузовой тягач Volvo FH6X2, VIN YV2ASG0C39B537194, 
грузовой тягач Volvo FH6X2, VIN YV2ASG0C19B538957, 
грузовой тягач Volvo FH6X2, VIN YV2ASG0C69B537125, 
грузовой тягач Volvo FH6X2, VIN YV2ASG0C49B539066, 
грузовой тягач Volvo FH6X2, VIN YV2ASG0CX9B537130, 
грузовой тягач SCANIA R400 LA6X2/4HLB, VIN YS2R6X20005309850, 
грузовой тягач SCANIA R400 LA6X2/4HLB, VIN YS2R6X20005310025, 
полуприцеп SCHMITZ SCF24G, VIN WSK00000001269495, 
полуприцеп SCHMITZ SCF24G, VIN WSK00000001269494, 
полуприцеп SCHMITZ GothaSCF SCF24G, VIN WSK00000001207140, 
полуприцеп SCHMITZ GothaSCF SCF24G, VIN WSK00000001207123, 
полуприцеп SCHMITZ GothaSCF SCF24G, VIN WSK00000001269493, 
полуприцеп SCHMITZ GothaSCF SCF24G, VIN WSK00000001207125, 
полуприцеп SCHMITZ SCF24G, VIN WSK00000001207127, 
полуприцеп SCHMITZ SCF24G, VIN WSK00000001207126, 
полуприцеп SCHMITZ GothaSCF SCF24G, VIN WSK00000001207130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69 300 000.00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3 465 000.00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2026-04-24T19:51:05+03:00</dcterms:created>
  <dcterms:modified xsi:type="dcterms:W3CDTF">2026-04-24T19:51:05+03:00</dcterms:modified>
</cp:coreProperties>
</file>

<file path=docProps/custom.xml><?xml version="1.0" encoding="utf-8"?>
<Properties xmlns="http://schemas.openxmlformats.org/officeDocument/2006/custom-properties" xmlns:vt="http://schemas.openxmlformats.org/officeDocument/2006/docPropsVTypes"/>
</file>