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62928-ОТПП/83</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Z9G538984J0000042 в708хн164, инвентарный номер 1365,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Z9G538984J0000042 в708хн164, инвентарный номер 1365,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62928-ОТПП-83-199065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15:00:27.263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ОГРН: 1157453002189), действующий в интересах следующего принципала: Общество с ограниченность ответственностью «АвангардАвто» (ИНН 5405413171)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62928-ОТПП-83-199064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15:02:27.992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1 823 543.00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15:00:27.263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место нахождения: г. Челябинск), действующий в интересах следующего принципала: Общество с ограниченность ответственностью «АвангардАвто» (ИНН 5405413171)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1 677 700.00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15:02:27.992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1 823 543.00 рублей за имущество, составляющее Лот, предложил участник Общество с ограниченной ответственностью Торгово-Транспортная Компания Континенталь+ (ИНН 7453279931, место нахождения: г. Челябинск), действующий в интересах следующего принципала: Общество с ограниченность ответственностью «АвангардАвто» (ИНН 5405413171),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1 677 700.00 рублей за имущество, составляющее Лот, предложил участник Исмагилов Александр Юрьевич (ИНН 272198250308, место жительства: г.Хабаровск, ул.Ленина, 56а-135)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