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62928-ОТПП/79</w:t>
      </w:r>
    </w:p>
    <w:p/>
    <w:p>
      <w:pPr/>
      <w:r>
        <w:rPr/>
        <w:t xml:space="preserve">18.03.2026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Гарин Павел Юрьевич</w:t>
            </w:r>
          </w:p>
        </w:tc>
      </w:tr>
      <w:tr>
        <w:trPr/>
        <w:tc>
          <w:tcPr>
            <w:tcW w:w="4000" w:type="dxa"/>
            <w:vAlign w:val="center"/>
            <w:noWrap/>
          </w:tcPr>
          <w:p>
            <w:pPr/>
            <w:r>
              <w:rPr/>
              <w:t xml:space="preserve">ИНН:</w:t>
            </w:r>
          </w:p>
        </w:tc>
        <w:tc>
          <w:tcPr>
            <w:tcW w:w="6000" w:type="dxa"/>
            <w:vAlign w:val="center"/>
            <w:noWrap/>
          </w:tcPr>
          <w:p>
            <w:pPr/>
            <w:r>
              <w:rPr/>
              <w:t xml:space="preserve">632151983224</w:t>
            </w:r>
          </w:p>
        </w:tc>
      </w:tr>
      <w:tr>
        <w:trPr/>
        <w:tc>
          <w:tcPr>
            <w:tcW w:w="4000" w:type="dxa"/>
            <w:vAlign w:val="center"/>
            <w:noWrap/>
          </w:tcPr>
          <w:p>
            <w:pPr/>
            <w:r>
              <w:rPr/>
              <w:t xml:space="preserve">Телефон/факс:</w:t>
            </w:r>
          </w:p>
        </w:tc>
        <w:tc>
          <w:tcPr>
            <w:tcW w:w="6000" w:type="dxa"/>
            <w:vAlign w:val="center"/>
            <w:noWrap/>
          </w:tcPr>
          <w:p>
            <w:pPr/>
            <w:r>
              <w:rPr/>
              <w:t xml:space="preserve">8 977 649-28-48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Наименование:</w:t>
            </w:r>
          </w:p>
        </w:tc>
        <w:tc>
          <w:tcPr>
            <w:tcW w:w="6000" w:type="dxa"/>
            <w:vAlign w:val="center"/>
            <w:noWrap/>
          </w:tcPr>
          <w:p>
            <w:pPr/>
            <w:r>
              <w:rPr/>
              <w:t xml:space="preserve">Общество с ограниченной ответственностью «Транстрой»</w:t>
            </w:r>
          </w:p>
        </w:tc>
      </w:tr>
      <w:tr>
        <w:trPr/>
        <w:tc>
          <w:tcPr>
            <w:tcW w:w="4000" w:type="dxa"/>
            <w:vAlign w:val="center"/>
            <w:noWrap/>
          </w:tcPr>
          <w:p>
            <w:pPr/>
            <w:r>
              <w:rPr/>
              <w:t xml:space="preserve">ИНН:</w:t>
            </w:r>
          </w:p>
        </w:tc>
        <w:tc>
          <w:tcPr>
            <w:tcW w:w="6000" w:type="dxa"/>
            <w:vAlign w:val="center"/>
            <w:noWrap/>
          </w:tcPr>
          <w:p>
            <w:pPr/>
            <w:r>
              <w:rPr/>
              <w:t xml:space="preserve">6449072121</w:t>
            </w:r>
          </w:p>
        </w:tc>
      </w:tr>
      <w:tr>
        <w:trPr/>
        <w:tc>
          <w:tcPr>
            <w:tcW w:w="4000" w:type="dxa"/>
            <w:vAlign w:val="center"/>
            <w:noWrap/>
          </w:tcPr>
          <w:p>
            <w:pPr/>
            <w:r>
              <w:rPr/>
              <w:t xml:space="preserve">Адрес:</w:t>
            </w:r>
          </w:p>
        </w:tc>
        <w:tc>
          <w:tcPr>
            <w:tcW w:w="6000" w:type="dxa"/>
            <w:vAlign w:val="center"/>
            <w:noWrap/>
          </w:tcPr>
          <w:p>
            <w:pPr/>
            <w:r>
              <w:rPr/>
              <w:t xml:space="preserve">121096, г. Москва, вн.тер.г. Муниципальный Округ Филевский Парк, ул Василисы Кожиной, д. 1, к. 1, этаж/ком. 6/2</w:t>
            </w:r>
          </w:p>
        </w:tc>
      </w:tr>
      <w:tr>
        <w:trPr/>
        <w:tc>
          <w:tcPr>
            <w:tcW w:w="4000" w:type="dxa"/>
            <w:vAlign w:val="center"/>
            <w:noWrap/>
          </w:tcPr>
          <w:p>
            <w:pPr/>
            <w:r>
              <w:rPr/>
              <w:t xml:space="preserve">Номер дела:</w:t>
            </w:r>
          </w:p>
        </w:tc>
        <w:tc>
          <w:tcPr>
            <w:tcW w:w="6000" w:type="dxa"/>
            <w:vAlign w:val="center"/>
            <w:noWrap/>
          </w:tcPr>
          <w:p>
            <w:pPr/>
            <w:r>
              <w:rPr/>
              <w:t xml:space="preserve">А40-225503/22-123-429Б</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62928-ОТПП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10.03.2026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26.06.2026 23:55:00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79</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Транспортное средство ГАЗ-A65R32 Е574ЕР164 VIN X96A65R32J0848174, инвентарный номер 1162, количество 1</w:t>
            </w:r>
          </w:p>
        </w:tc>
      </w:tr>
      <w:tr>
        <w:trPr/>
        <w:tc>
          <w:tcPr>
            <w:tcW w:w="4000" w:type="dxa"/>
            <w:vAlign w:val="center"/>
            <w:noWrap/>
          </w:tcPr>
          <w:p>
            <w:pPr/>
            <w:r>
              <w:rPr/>
              <w:t xml:space="preserve">Сведения об имуществе:</w:t>
            </w:r>
          </w:p>
        </w:tc>
        <w:tc>
          <w:tcPr>
            <w:tcW w:w="6000" w:type="dxa"/>
            <w:vAlign w:val="center"/>
            <w:noWrap/>
          </w:tcPr>
          <w:p>
            <w:pPr/>
            <w:r>
              <w:rPr/>
              <w:t xml:space="preserve">Транспортное средство ГАЗ-A65R32 Е574ЕР164 VIN X96A65R32J0848174, инвентарный номер 1162, количество 1</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663 761.70</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66 376.17</w:t>
                  </w:r>
                </w:p>
              </w:tc>
              <w:tc>
                <w:tcPr>
                  <w:tcW w:w="4000" w:type="dxa"/>
                  <w:vAlign w:val="center"/>
                  <w:tcBorders>
                    <w:top w:val="single" w:sz="1" w:color="ffffff"/>
                    <w:left w:val="single" w:sz="1" w:color="ffffff"/>
                    <w:right w:val="single" w:sz="1" w:color="ffffff"/>
                    <w:bottom w:val="single" w:sz="1" w:color="ffffff"/>
                  </w:tcBorders>
                  <w:noWrap/>
                </w:tcPr>
                <w:p>
                  <w:pPr/>
                  <w:r>
                    <w:rPr/>
                    <w:t xml:space="preserve">663 761.70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26.03.2026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61 729.84</w:t>
                  </w:r>
                </w:p>
              </w:tc>
              <w:tc>
                <w:tcPr>
                  <w:tcW w:w="4000" w:type="dxa"/>
                  <w:vAlign w:val="center"/>
                  <w:tcBorders>
                    <w:top w:val="single" w:sz="1" w:color="ffffff"/>
                    <w:left w:val="single" w:sz="1" w:color="ffffff"/>
                    <w:right w:val="single" w:sz="1" w:color="ffffff"/>
                    <w:bottom w:val="single" w:sz="1" w:color="ffffff"/>
                  </w:tcBorders>
                  <w:noWrap/>
                </w:tcPr>
                <w:p>
                  <w:pPr/>
                  <w:r>
                    <w:rPr/>
                    <w:t xml:space="preserve">617 298.38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06.04.2026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57 083.51</w:t>
                  </w:r>
                </w:p>
              </w:tc>
              <w:tc>
                <w:tcPr>
                  <w:tcW w:w="4000" w:type="dxa"/>
                  <w:vAlign w:val="center"/>
                  <w:tcBorders>
                    <w:top w:val="single" w:sz="1" w:color="ffffff"/>
                    <w:left w:val="single" w:sz="1" w:color="ffffff"/>
                    <w:right w:val="single" w:sz="1" w:color="ffffff"/>
                    <w:bottom w:val="single" w:sz="1" w:color="ffffff"/>
                  </w:tcBorders>
                  <w:noWrap/>
                </w:tcPr>
                <w:p>
                  <w:pPr/>
                  <w:r>
                    <w:rPr/>
                    <w:t xml:space="preserve">570 835.06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15.04.2026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52 437.17</w:t>
                  </w:r>
                </w:p>
              </w:tc>
              <w:tc>
                <w:tcPr>
                  <w:tcW w:w="4000" w:type="dxa"/>
                  <w:vAlign w:val="center"/>
                  <w:tcBorders>
                    <w:top w:val="single" w:sz="1" w:color="ffffff"/>
                    <w:left w:val="single" w:sz="1" w:color="ffffff"/>
                    <w:right w:val="single" w:sz="1" w:color="ffffff"/>
                    <w:bottom w:val="single" w:sz="1" w:color="ffffff"/>
                  </w:tcBorders>
                  <w:noWrap/>
                </w:tcPr>
                <w:p>
                  <w:pPr/>
                  <w:r>
                    <w:rPr/>
                    <w:t xml:space="preserve">524 371.74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24.04.2026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47 790.84</w:t>
                  </w:r>
                </w:p>
              </w:tc>
              <w:tc>
                <w:tcPr>
                  <w:tcW w:w="4000" w:type="dxa"/>
                  <w:vAlign w:val="center"/>
                  <w:tcBorders>
                    <w:top w:val="single" w:sz="1" w:color="ffffff"/>
                    <w:left w:val="single" w:sz="1" w:color="ffffff"/>
                    <w:right w:val="single" w:sz="1" w:color="ffffff"/>
                    <w:bottom w:val="single" w:sz="1" w:color="ffffff"/>
                  </w:tcBorders>
                  <w:noWrap/>
                </w:tcPr>
                <w:p>
                  <w:pPr/>
                  <w:r>
                    <w:rPr/>
                    <w:t xml:space="preserve">477 908.42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06.05.2026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43 144.51</w:t>
                  </w:r>
                </w:p>
              </w:tc>
              <w:tc>
                <w:tcPr>
                  <w:tcW w:w="4000" w:type="dxa"/>
                  <w:vAlign w:val="center"/>
                  <w:tcBorders>
                    <w:top w:val="single" w:sz="1" w:color="ffffff"/>
                    <w:left w:val="single" w:sz="1" w:color="ffffff"/>
                    <w:right w:val="single" w:sz="1" w:color="ffffff"/>
                    <w:bottom w:val="single" w:sz="1" w:color="ffffff"/>
                  </w:tcBorders>
                  <w:noWrap/>
                </w:tcPr>
                <w:p>
                  <w:pPr/>
                  <w:r>
                    <w:rPr/>
                    <w:t xml:space="preserve">431 445.11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18.05.2026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38 498.18</w:t>
                  </w:r>
                </w:p>
              </w:tc>
              <w:tc>
                <w:tcPr>
                  <w:tcW w:w="4000" w:type="dxa"/>
                  <w:vAlign w:val="center"/>
                  <w:tcBorders>
                    <w:top w:val="single" w:sz="1" w:color="ffffff"/>
                    <w:left w:val="single" w:sz="1" w:color="ffffff"/>
                    <w:right w:val="single" w:sz="1" w:color="ffffff"/>
                    <w:bottom w:val="single" w:sz="1" w:color="ffffff"/>
                  </w:tcBorders>
                  <w:noWrap/>
                </w:tcPr>
                <w:p>
                  <w:pPr/>
                  <w:r>
                    <w:rPr/>
                    <w:t xml:space="preserve">384 981.79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20.05.2026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27.05.2026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33 851.85</w:t>
                  </w:r>
                </w:p>
              </w:tc>
              <w:tc>
                <w:tcPr>
                  <w:tcW w:w="4000" w:type="dxa"/>
                  <w:vAlign w:val="center"/>
                  <w:tcBorders>
                    <w:top w:val="single" w:sz="1" w:color="ffffff"/>
                    <w:left w:val="single" w:sz="1" w:color="ffffff"/>
                    <w:right w:val="single" w:sz="1" w:color="ffffff"/>
                    <w:bottom w:val="single" w:sz="1" w:color="ffffff"/>
                  </w:tcBorders>
                  <w:noWrap/>
                </w:tcPr>
                <w:p>
                  <w:pPr/>
                  <w:r>
                    <w:rPr/>
                    <w:t xml:space="preserve">338 518.47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29.05.2026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05.06.2026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29 205.51</w:t>
                  </w:r>
                </w:p>
              </w:tc>
              <w:tc>
                <w:tcPr>
                  <w:tcW w:w="4000" w:type="dxa"/>
                  <w:vAlign w:val="center"/>
                  <w:tcBorders>
                    <w:top w:val="single" w:sz="1" w:color="ffffff"/>
                    <w:left w:val="single" w:sz="1" w:color="ffffff"/>
                    <w:right w:val="single" w:sz="1" w:color="ffffff"/>
                    <w:bottom w:val="single" w:sz="1" w:color="ffffff"/>
                  </w:tcBorders>
                  <w:noWrap/>
                </w:tcPr>
                <w:p>
                  <w:pPr/>
                  <w:r>
                    <w:rPr/>
                    <w:t xml:space="preserve">292 055.15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17.06.2026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24 559.18</w:t>
                  </w:r>
                </w:p>
              </w:tc>
              <w:tc>
                <w:tcPr>
                  <w:tcW w:w="4000" w:type="dxa"/>
                  <w:vAlign w:val="center"/>
                  <w:tcBorders>
                    <w:top w:val="single" w:sz="1" w:color="ffffff"/>
                    <w:left w:val="single" w:sz="1" w:color="ffffff"/>
                    <w:right w:val="single" w:sz="1" w:color="ffffff"/>
                    <w:bottom w:val="single" w:sz="1" w:color="ffffff"/>
                  </w:tcBorders>
                  <w:noWrap/>
                </w:tcPr>
                <w:p>
                  <w:pPr/>
                  <w:r>
                    <w:rPr/>
                    <w:t xml:space="preserve">245 591.83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26.06.2026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19 912.85</w:t>
                  </w:r>
                </w:p>
              </w:tc>
              <w:tc>
                <w:tcPr>
                  <w:tcW w:w="4000" w:type="dxa"/>
                  <w:vAlign w:val="center"/>
                  <w:tcBorders>
                    <w:top w:val="single" w:sz="1" w:color="ffffff"/>
                    <w:left w:val="single" w:sz="1" w:color="ffffff"/>
                    <w:right w:val="single" w:sz="1" w:color="ffffff"/>
                    <w:bottom w:val="single" w:sz="1" w:color="ffffff"/>
                  </w:tcBorders>
                  <w:noWrap/>
                </w:tcPr>
                <w:p>
                  <w:pPr/>
                  <w:r>
                    <w:rPr/>
                    <w:t xml:space="preserve">199 128.51</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Поданные заявки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62928-ОТПП-79-196573</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22:02:22.350</w:t>
                  </w:r>
                </w:p>
              </w:tc>
              <w:tc>
                <w:tcPr>
                  <w:tcW w:w="4000" w:type="dxa"/>
                  <w:vAlign w:val="center"/>
                  <w:tcBorders>
                    <w:top w:val="single" w:sz="1" w:color="ffffff"/>
                    <w:left w:val="single" w:sz="1" w:color="ffffff"/>
                    <w:right w:val="single" w:sz="1" w:color="ffffff"/>
                    <w:bottom w:val="single" w:sz="1" w:color="ffffff"/>
                  </w:tcBorders>
                  <w:noWrap/>
                </w:tcPr>
                <w:p>
                  <w:pPr/>
                  <w:r>
                    <w:rPr/>
                    <w:t xml:space="preserve">Петров Николай Геннадьевич (ИНН 213000314910)</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2026-03-18T15:27:45+03:00</dcterms:created>
  <dcterms:modified xsi:type="dcterms:W3CDTF">2026-03-18T15:27:45+03:00</dcterms:modified>
</cp:coreProperties>
</file>

<file path=docProps/custom.xml><?xml version="1.0" encoding="utf-8"?>
<Properties xmlns="http://schemas.openxmlformats.org/officeDocument/2006/custom-properties" xmlns:vt="http://schemas.openxmlformats.org/officeDocument/2006/docPropsVTypes"/>
</file>