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60935-ОАОФ/1</w:t>
      </w:r>
    </w:p>
    <w:p/>
    <w:p>
      <w:pPr>
        <w:pStyle w:val=""/>
      </w:pPr>
      <w:r>
        <w:rPr>
          <w:rStyle w:val=""/>
        </w:rPr>
        <w:t xml:space="preserve">04.04.2026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Мерзлякова Анастасия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611197556809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х. Красный Маныч, ул. Центральная, д. 74,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А53-9865/2025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ШЕВРОЛЕ КОБАЛЬТ, 2013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ШЕВРОЛЕ КОБАЛЬТ, 2013 г.в., VIN: XWBJF69VJEA013405, кузов № XWBJF69VJEA013405, цвет СЕРЕБРИСТЫЙ, мощность двигателя кВт/л.с.: 78/106.0. Ходовая часть требует ремонта, работа двигателя не стабильна.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23 287.50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2026-04-04T12:45:53+03:00</dcterms:created>
  <dcterms:modified xsi:type="dcterms:W3CDTF">2026-04-04T12:45:53+03:00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