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60408-ОТПП/1 О ПРИЗНАНИИ НЕСОСТОЯВШИМИСЯ ОТКРЫТЫХ ТОРГОВ В ФОРМЕ ПУБЛИЧНОГО ПРЕДЛОЖЕНИЯ ПО ПРОДАЖЕ ИМУЩЕСТВА</w:t>
      </w:r>
    </w:p>
    <w:p/>
    <w:p>
      <w:pPr/>
      <w:r>
        <w:rPr/>
        <w:t xml:space="preserve">10.03.2026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Гусак Екатерина Валентиновна</w:t>
            </w:r>
          </w:p>
        </w:tc>
      </w:tr>
      <w:tr>
        <w:trPr/>
        <w:tc>
          <w:tcPr>
            <w:tcW w:w="4000" w:type="dxa"/>
            <w:vAlign w:val="center"/>
            <w:noWrap/>
          </w:tcPr>
          <w:p>
            <w:pPr/>
            <w:r>
              <w:rPr/>
              <w:t xml:space="preserve">ИНН:</w:t>
            </w:r>
          </w:p>
        </w:tc>
        <w:tc>
          <w:tcPr>
            <w:tcW w:w="6000" w:type="dxa"/>
            <w:vAlign w:val="center"/>
            <w:noWrap/>
          </w:tcPr>
          <w:p>
            <w:pPr/>
            <w:r>
              <w:rPr/>
              <w:t xml:space="preserve">390805228236</w:t>
            </w:r>
          </w:p>
        </w:tc>
      </w:tr>
      <w:tr>
        <w:trPr/>
        <w:tc>
          <w:tcPr>
            <w:tcW w:w="4000" w:type="dxa"/>
            <w:vAlign w:val="center"/>
            <w:noWrap/>
          </w:tcPr>
          <w:p>
            <w:pPr/>
            <w:r>
              <w:rPr/>
              <w:t xml:space="preserve">Телефон/факс:</w:t>
            </w:r>
          </w:p>
        </w:tc>
        <w:tc>
          <w:tcPr>
            <w:tcW w:w="6000" w:type="dxa"/>
            <w:vAlign w:val="center"/>
            <w:noWrap/>
          </w:tcPr>
          <w:p>
            <w:pPr/>
            <w:r>
              <w:rPr/>
              <w:t xml:space="preserve">89220418539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Бобосодиков Абдулухмон Вахобович</w:t>
            </w:r>
          </w:p>
        </w:tc>
      </w:tr>
      <w:tr>
        <w:trPr/>
        <w:tc>
          <w:tcPr>
            <w:tcW w:w="4000" w:type="dxa"/>
            <w:vAlign w:val="center"/>
            <w:noWrap/>
          </w:tcPr>
          <w:p>
            <w:pPr/>
            <w:r>
              <w:rPr/>
              <w:t xml:space="preserve">ИНН:</w:t>
            </w:r>
          </w:p>
        </w:tc>
        <w:tc>
          <w:tcPr>
            <w:tcW w:w="6000" w:type="dxa"/>
            <w:vAlign w:val="center"/>
            <w:noWrap/>
          </w:tcPr>
          <w:p>
            <w:pPr/>
            <w:r>
              <w:rPr/>
              <w:t xml:space="preserve">665817584928</w:t>
            </w:r>
          </w:p>
        </w:tc>
      </w:tr>
      <w:tr>
        <w:trPr/>
        <w:tc>
          <w:tcPr>
            <w:tcW w:w="4000" w:type="dxa"/>
            <w:vAlign w:val="center"/>
            <w:noWrap/>
          </w:tcPr>
          <w:p>
            <w:pPr/>
            <w:r>
              <w:rPr/>
              <w:t xml:space="preserve">Адрес:</w:t>
            </w:r>
          </w:p>
        </w:tc>
        <w:tc>
          <w:tcPr>
            <w:tcW w:w="6000" w:type="dxa"/>
            <w:vAlign w:val="center"/>
            <w:noWrap/>
          </w:tcPr>
          <w:p>
            <w:pPr/>
            <w:r>
              <w:rPr/>
              <w:t xml:space="preserve">423982, Респ. Татарстан, Муслюмовский р-н, с. Старые Карамалы, ул. Набережная д. 3, кв. 2</w:t>
            </w:r>
          </w:p>
        </w:tc>
      </w:tr>
      <w:tr>
        <w:trPr/>
        <w:tc>
          <w:tcPr>
            <w:tcW w:w="4000" w:type="dxa"/>
            <w:vAlign w:val="center"/>
            <w:noWrap/>
          </w:tcPr>
          <w:p>
            <w:pPr/>
            <w:r>
              <w:rPr/>
              <w:t xml:space="preserve">Номер дела:</w:t>
            </w:r>
          </w:p>
        </w:tc>
        <w:tc>
          <w:tcPr>
            <w:tcW w:w="6000" w:type="dxa"/>
            <w:vAlign w:val="center"/>
            <w:noWrap/>
          </w:tcPr>
          <w:p>
            <w:pPr/>
            <w:r>
              <w:rPr/>
              <w:t xml:space="preserve">А65-34868/2024</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60408-ОТПП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03.02.2026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10.03.2026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Квартира, назначение – жилое, общей площадью 35,7 м2, расположенная по адресу: Республика Татарстан, Муслюмовский муниципальный район, с. Старые Карамалы, ул. Набережная, д. 3, кв.2, кадастровый (условный) номер: 16:29:150101:465</w:t>
            </w:r>
          </w:p>
        </w:tc>
      </w:tr>
      <w:tr>
        <w:trPr/>
        <w:tc>
          <w:tcPr>
            <w:tcW w:w="4000" w:type="dxa"/>
            <w:vAlign w:val="center"/>
            <w:noWrap/>
          </w:tcPr>
          <w:p>
            <w:pPr/>
            <w:r>
              <w:rPr/>
              <w:t xml:space="preserve">Сведения об имуществе:</w:t>
            </w:r>
          </w:p>
        </w:tc>
        <w:tc>
          <w:tcPr>
            <w:tcW w:w="6000" w:type="dxa"/>
            <w:vAlign w:val="center"/>
            <w:noWrap/>
          </w:tcPr>
          <w:p>
            <w:pPr/>
            <w:r>
              <w:rPr/>
              <w:t xml:space="preserve">Квартира, назначение – жилое, общей площадью 35,7 м2, расположенная по адресу: Республика Татарстан, Муслюмовский муниципальный район, с. Старые Карамалы, ул. Набережная, д. 3, кв.2, кадастровый (условный) номер: 16:29:150101:465</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168 750.00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03.02.2026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16 875.00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168 750.00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15 187.50</w:t>
                  </w:r>
                </w:p>
              </w:tc>
              <w:tc>
                <w:tcPr>
                  <w:tcW w:w="4000" w:type="dxa"/>
                  <w:vAlign w:val="center"/>
                  <w:tcBorders>
                    <w:top w:val="single" w:sz="1" w:color="ffffff"/>
                    <w:left w:val="single" w:sz="1" w:color="ffffff"/>
                    <w:right w:val="single" w:sz="1" w:color="ffffff"/>
                    <w:bottom w:val="single" w:sz="1" w:color="ffffff"/>
                  </w:tcBorders>
                  <w:noWrap/>
                </w:tcPr>
                <w:p>
                  <w:pPr/>
                  <w:r>
                    <w:rPr/>
                    <w:t xml:space="preserve">151 875.00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13 500.00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135 000.00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03.03.2026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11 812.50</w:t>
                  </w:r>
                </w:p>
              </w:tc>
              <w:tc>
                <w:tcPr>
                  <w:tcW w:w="4000" w:type="dxa"/>
                  <w:vAlign w:val="center"/>
                  <w:tcBorders>
                    <w:top w:val="single" w:sz="1" w:color="ffffff"/>
                    <w:left w:val="single" w:sz="1" w:color="ffffff"/>
                    <w:right w:val="single" w:sz="1" w:color="ffffff"/>
                    <w:bottom w:val="single" w:sz="1" w:color="ffffff"/>
                  </w:tcBorders>
                  <w:noWrap/>
                </w:tcPr>
                <w:p>
                  <w:pPr/>
                  <w:r>
                    <w:rPr/>
                    <w:t xml:space="preserve">118 125.00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03.03.2026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10 125.00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101 250.00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noWrap/>
          </w:tcPr>
          <w:p>
            <w:pPr/>
            <w:r>
              <w:rPr/>
              <w:t xml:space="preserve">Допущенные заявки отсутствуют</w:t>
            </w:r>
          </w:p>
        </w:tc>
      </w:tr>
      <w:tr>
        <w:trPr/>
        <w:tc>
          <w:tcPr>
            <w:tcW w:w="10000" w:type="dxa"/>
            <w:vAlign w:val="center"/>
            <w:gridSpan w:val="2"/>
            <w:noWrap/>
          </w:tcPr>
          <w:p/>
        </w:tc>
      </w:tr>
      <w:tr>
        <w:trPr/>
        <w:tc>
          <w:tcPr>
            <w:tcW w:w="10000" w:type="dxa"/>
            <w:vAlign w:val="center"/>
            <w:gridSpan w:val="2"/>
            <w:noWrap/>
          </w:tcPr>
          <w:p>
            <w:pPr/>
            <w:r>
              <w:rPr>
                <w:rStyle w:val="table_header"/>
              </w:rPr>
              <w:t xml:space="preserve">Ценовые предложения, поданные в ходе торгов</w:t>
            </w:r>
          </w:p>
        </w:tc>
      </w:tr>
      <w:tr>
        <w:trPr/>
        <w:tc>
          <w:tcPr>
            <w:tcW w:w="10000" w:type="dxa"/>
            <w:vAlign w:val="center"/>
            <w:gridSpan w:val="2"/>
            <w:noWrap/>
          </w:tcPr>
          <w:p>
            <w:pPr/>
            <w:r>
              <w:rPr/>
              <w:t xml:space="preserve">Ценовых предложений на этот лот не подано</w:t>
            </w:r>
          </w:p>
        </w:tc>
      </w:tr>
      <w:tr>
        <w:trPr/>
        <w:tc>
          <w:tcPr>
            <w:tcW w:w="10000" w:type="dxa"/>
            <w:vAlign w:val="center"/>
            <w:gridSpan w:val="2"/>
            <w:noWrap/>
          </w:tcPr>
          <w:p/>
        </w:tc>
      </w:tr>
      <w:tr>
        <w:trPr/>
        <w:tc>
          <w:tcPr>
            <w:tcW w:w="10000" w:type="dxa"/>
            <w:vAlign w:val="center"/>
            <w:gridSpan w:val="2"/>
            <w:noWrap/>
          </w:tcPr>
          <w:p>
            <w:pPr/>
            <w:r>
              <w:rPr>
                <w:rStyle w:val="table_header"/>
              </w:rPr>
              <w:t xml:space="preserve">Результаты торгов</w:t>
            </w:r>
          </w:p>
        </w:tc>
      </w:tr>
      <w:tr>
        <w:trPr/>
        <w:tc>
          <w:tcPr>
            <w:tcW w:w="10000" w:type="dxa"/>
            <w:vAlign w:val="center"/>
            <w:gridSpan w:val="2"/>
            <w:noWrap/>
          </w:tcPr>
          <w:p>
            <w:pPr/>
            <w:r>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2026-03-10T11:47:27+03:00</dcterms:created>
  <dcterms:modified xsi:type="dcterms:W3CDTF">2026-03-10T11:47:27+03:00</dcterms:modified>
</cp:coreProperties>
</file>

<file path=docProps/custom.xml><?xml version="1.0" encoding="utf-8"?>
<Properties xmlns="http://schemas.openxmlformats.org/officeDocument/2006/custom-properties" xmlns:vt="http://schemas.openxmlformats.org/officeDocument/2006/docPropsVTypes"/>
</file>