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РЕЗУЛЬТАТОВ ПРОВЕДЕНИЯ ТОРГОВ № 60290-ОТПП/4</w:t>
      </w:r>
    </w:p>
    <w:p/>
    <w:p>
      <w:pPr>
        <w:pStyle w:val=""/>
      </w:pPr>
      <w:r>
        <w:rPr>
          <w:rStyle w:val=""/>
        </w:rPr>
        <w:t xml:space="preserve">20.04.2026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Гарин Павел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632151983224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8 977 649-28-48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«Транстрой»</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6449072121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121096, г. Москва, вн.тер.г. Муниципальный Округ Филевский Парк, ул Василисы Кожиной, д. 1, к. 1, этаж/ком. 6/2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А40-225503/22-123-429Б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60290-ОТПП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09.02.2026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29.05.2026 23:59:00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4</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Бытовой модуль 6,0х2,4м, инвентарный номер 937, количество 1. Вагон бытовка, инвентарный номер 1354, количество 1. Вагон бытовка, инвентарный номер 1355, количество 1. Вагон бытовка, инвентарный номер 1356, количество 1. Вагон для ИТР 6,0х2,4м, инвентарный номер 935, количество 1. Вагон мобильный 4,0х2,4м, инвентарный номер 938, количество 1. Вагон столовая 6,0х2,4м, инвентарный номер 936, количество 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Бытовой модуль 6,0х2,4м, инвентарный номер 937, количество 1. Вагон бытовка, инвентарный номер 1354, количество 1. Вагон бытовка, инвентарный номер 1355, количество 1. Вагон бытовка, инвентарный номер 1356, количество 1. Вагон для ИТР 6,0х2,4м, инвентарный номер 935, количество 1. Вагон мобильный 4,0х2,4м, инвентарный номер 938, количество 1. Вагон столовая 6,0х2,4м, инвентарный номер 936, количество 1</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728 520.30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Участник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признается победителем, с которым заключается договор купли-продажи.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Итоги торгов подводятся на 7 рабочий день каждого этапа в 12:00 (время московское) и оформляются протоколом о результатах проведения торгов, который утверждается организатором торгов и размещается на ЭП.</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09.02.2026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16.02.2026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72 852.03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728 520.30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18.02.2026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26.02.2026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67 752.39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677 523.88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10.03.2026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62 652.75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626 527.46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19.03.2026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57 553.10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575 531.04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30.03.2026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52 453.46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524 534.62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08.04.2026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47 353.82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473 538.20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17.04.2026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42 254.18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422 541.77</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28.04.2026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37 154.54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371 545.35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08.05.2026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32 054.89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320 548.93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20.05.2026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26 955.25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269 552.51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29.05.2026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21 855.61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218 556.09</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60290-ОТПП-4-197687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17.04.2026 11:48:35.801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ОБЩЕСТВО С ОГРАНИЧЕННОЙ ОТВЕТСТВЕННОСТЬЮ ГЛК-ИНВЕСТИЦИИ (ИНН 2801231571, ОГРН: 1172801006036)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tbl>
            <w:tblGrid>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Ценовое предложение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Время подачи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Участник</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430 000.00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17.04.2026 11:48:35.801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ОБЩЕСТВО С ОГРАНИЧЕННОЙ ОТВЕТСТВЕННОСТЬЮ ГЛК-ИНВЕСТИЦИИ (ИНН 2801231571, место нахождения: 675000, Амурская область, г. Благовещенск, ул. Амурская 329)</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Торги завершены</w:t>
            </w:r>
          </w:p>
        </w:tc>
      </w:tr>
      <w:tr>
        <w:trPr/>
        <w:tc>
          <w:tcPr>
            <w:tcW w:w="10000" w:type="dxa"/>
            <w:vAlign w:val="center"/>
            <w:gridSpan w:val="2"/>
          </w:tcPr>
          <w:p>
            <w:pPr>
              <w:pStyle w:val=""/>
            </w:pPr>
            <w:r>
              <w:rPr>
                <w:rStyle w:val=""/>
              </w:rPr>
              <w:t xml:space="preserve">Наиболее высокую цену в размере 430 000.00 рублей за имущество, составляющее Лот, предложил участник ОБЩЕСТВО С ОГРАНИЧЕННОЙ ОТВЕТСТВЕННОСТЬЮ ГЛК-ИНВЕСТИЦИИ (ИНН 2801231571, место нахождения: 675000, Амурская область, г. Благовещенск, ул. Амурская 329), который признается победителем торгов по лоту.</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2026-04-20T11:53:00+03:00</dcterms:created>
  <dcterms:modified xsi:type="dcterms:W3CDTF">2026-04-20T11:53:00+03:00</dcterms:modified>
</cp:coreProperties>
</file>

<file path=docProps/custom.xml><?xml version="1.0" encoding="utf-8"?>
<Properties xmlns="http://schemas.openxmlformats.org/officeDocument/2006/custom-properties" xmlns:vt="http://schemas.openxmlformats.org/officeDocument/2006/docPropsVTypes"/>
</file>