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60266-ОТПП/1</w:t>
      </w:r>
    </w:p>
    <w:p/>
    <w:p>
      <w:pPr/>
      <w:r>
        <w:rPr/>
        <w:t xml:space="preserve">02.03.2026 г.</w:t>
      </w:r>
    </w:p>
    <w:p/>
    <w:tbl>
      <w:tblGrid>
        <w:gridCol w:w="4000" w:type="dxa"/>
        <w:gridCol w:w="6000" w:type="dxa"/>
      </w:tblGrid>
      <w:tblPr>
        <w:tblStyle w:val="noborder"/>
      </w:tblPr>
      <w:tr>
        <w:trPr/>
        <w:tc>
          <w:tcPr>
            <w:tcW w:w="10000" w:type="dxa"/>
            <w:vAlign w:val="center"/>
            <w:gridSpan w:val="2"/>
            <w:noWrap/>
          </w:tcPr>
          <w:p>
            <w:pPr/>
            <w:r>
              <w:rPr>
                <w:rStyle w:val="table_header"/>
              </w:rPr>
              <w:t xml:space="preserve">Организатор торгов</w:t>
            </w:r>
          </w:p>
        </w:tc>
      </w:tr>
      <w:tr>
        <w:trPr/>
        <w:tc>
          <w:tcPr>
            <w:tcW w:w="4000" w:type="dxa"/>
            <w:vAlign w:val="center"/>
            <w:noWrap/>
          </w:tcPr>
          <w:p>
            <w:pPr/>
            <w:r>
              <w:rPr/>
              <w:t xml:space="preserve">ФИО:</w:t>
            </w:r>
          </w:p>
        </w:tc>
        <w:tc>
          <w:tcPr>
            <w:tcW w:w="6000" w:type="dxa"/>
            <w:vAlign w:val="center"/>
            <w:noWrap/>
          </w:tcPr>
          <w:p>
            <w:pPr/>
            <w:r>
              <w:rPr/>
              <w:t xml:space="preserve">Арсеньева Оксана Юрьевна</w:t>
            </w:r>
          </w:p>
        </w:tc>
      </w:tr>
      <w:tr>
        <w:trPr/>
        <w:tc>
          <w:tcPr>
            <w:tcW w:w="4000" w:type="dxa"/>
            <w:vAlign w:val="center"/>
            <w:noWrap/>
          </w:tcPr>
          <w:p>
            <w:pPr/>
            <w:r>
              <w:rPr/>
              <w:t xml:space="preserve">ИНН:</w:t>
            </w:r>
          </w:p>
        </w:tc>
        <w:tc>
          <w:tcPr>
            <w:tcW w:w="6000" w:type="dxa"/>
            <w:vAlign w:val="center"/>
            <w:noWrap/>
          </w:tcPr>
          <w:p>
            <w:pPr/>
            <w:r>
              <w:rPr/>
              <w:t xml:space="preserve">410117226617</w:t>
            </w:r>
          </w:p>
        </w:tc>
      </w:tr>
      <w:tr>
        <w:trPr/>
        <w:tc>
          <w:tcPr>
            <w:tcW w:w="4000" w:type="dxa"/>
            <w:vAlign w:val="center"/>
            <w:noWrap/>
          </w:tcPr>
          <w:p>
            <w:pPr/>
            <w:r>
              <w:rPr/>
              <w:t xml:space="preserve">Телефон/факс:</w:t>
            </w:r>
          </w:p>
        </w:tc>
        <w:tc>
          <w:tcPr>
            <w:tcW w:w="6000" w:type="dxa"/>
            <w:vAlign w:val="center"/>
            <w:noWrap/>
          </w:tcPr>
          <w:p>
            <w:pPr/>
            <w:r>
              <w:rPr/>
              <w:t xml:space="preserve">89220418539</w:t>
            </w:r>
          </w:p>
        </w:tc>
      </w:tr>
      <w:tr>
        <w:trPr/>
        <w:tc>
          <w:tcPr>
            <w:tcW w:w="10000" w:type="dxa"/>
            <w:vAlign w:val="center"/>
            <w:gridSpan w:val="2"/>
            <w:noWrap/>
          </w:tcPr>
          <w:p/>
        </w:tc>
      </w:tr>
      <w:tr>
        <w:trPr/>
        <w:tc>
          <w:tcPr>
            <w:tcW w:w="10000" w:type="dxa"/>
            <w:vAlign w:val="center"/>
            <w:gridSpan w:val="2"/>
            <w:noWrap/>
          </w:tcPr>
          <w:p>
            <w:pPr/>
            <w:r>
              <w:rPr>
                <w:rStyle w:val="table_header"/>
              </w:rPr>
              <w:t xml:space="preserve">Сведения о должнике</w:t>
            </w:r>
          </w:p>
        </w:tc>
      </w:tr>
      <w:tr>
        <w:trPr/>
        <w:tc>
          <w:tcPr>
            <w:tcW w:w="4000" w:type="dxa"/>
            <w:vAlign w:val="center"/>
            <w:noWrap/>
          </w:tcPr>
          <w:p>
            <w:pPr/>
            <w:r>
              <w:rPr/>
              <w:t xml:space="preserve">ФИО:</w:t>
            </w:r>
          </w:p>
        </w:tc>
        <w:tc>
          <w:tcPr>
            <w:tcW w:w="6000" w:type="dxa"/>
            <w:vAlign w:val="center"/>
            <w:noWrap/>
          </w:tcPr>
          <w:p>
            <w:pPr/>
            <w:r>
              <w:rPr/>
              <w:t xml:space="preserve">Обедина Алена Владимировна</w:t>
            </w:r>
          </w:p>
        </w:tc>
      </w:tr>
      <w:tr>
        <w:trPr/>
        <w:tc>
          <w:tcPr>
            <w:tcW w:w="4000" w:type="dxa"/>
            <w:vAlign w:val="center"/>
            <w:noWrap/>
          </w:tcPr>
          <w:p>
            <w:pPr/>
            <w:r>
              <w:rPr/>
              <w:t xml:space="preserve">ИНН:</w:t>
            </w:r>
          </w:p>
        </w:tc>
        <w:tc>
          <w:tcPr>
            <w:tcW w:w="6000" w:type="dxa"/>
            <w:vAlign w:val="center"/>
            <w:noWrap/>
          </w:tcPr>
          <w:p>
            <w:pPr/>
            <w:r>
              <w:rPr/>
              <w:t xml:space="preserve">551201822978</w:t>
            </w:r>
          </w:p>
        </w:tc>
      </w:tr>
      <w:tr>
        <w:trPr/>
        <w:tc>
          <w:tcPr>
            <w:tcW w:w="4000" w:type="dxa"/>
            <w:vAlign w:val="center"/>
            <w:noWrap/>
          </w:tcPr>
          <w:p>
            <w:pPr/>
            <w:r>
              <w:rPr/>
              <w:t xml:space="preserve">Адрес:</w:t>
            </w:r>
          </w:p>
        </w:tc>
        <w:tc>
          <w:tcPr>
            <w:tcW w:w="6000" w:type="dxa"/>
            <w:vAlign w:val="center"/>
            <w:noWrap/>
          </w:tcPr>
          <w:p>
            <w:pPr/>
            <w:r>
              <w:rPr/>
              <w:t xml:space="preserve">г. Омск, ул. Взлетная, д. 5, кв. 198</w:t>
            </w:r>
          </w:p>
        </w:tc>
      </w:tr>
      <w:tr>
        <w:trPr/>
        <w:tc>
          <w:tcPr>
            <w:tcW w:w="4000" w:type="dxa"/>
            <w:vAlign w:val="center"/>
            <w:noWrap/>
          </w:tcPr>
          <w:p>
            <w:pPr/>
            <w:r>
              <w:rPr/>
              <w:t xml:space="preserve">Номер дела:</w:t>
            </w:r>
          </w:p>
        </w:tc>
        <w:tc>
          <w:tcPr>
            <w:tcW w:w="6000" w:type="dxa"/>
            <w:vAlign w:val="center"/>
            <w:noWrap/>
          </w:tcPr>
          <w:p>
            <w:pPr/>
            <w:r>
              <w:rPr/>
              <w:t xml:space="preserve">А46-5591/2025</w:t>
            </w:r>
          </w:p>
        </w:tc>
      </w:tr>
      <w:tr>
        <w:trPr/>
        <w:tc>
          <w:tcPr>
            <w:tcW w:w="10000" w:type="dxa"/>
            <w:vAlign w:val="center"/>
            <w:gridSpan w:val="2"/>
            <w:noWrap/>
          </w:tcPr>
          <w:p/>
        </w:tc>
      </w:tr>
      <w:tr>
        <w:trPr/>
        <w:tc>
          <w:tcPr>
            <w:tcW w:w="10000" w:type="dxa"/>
            <w:vAlign w:val="center"/>
            <w:gridSpan w:val="2"/>
            <w:noWrap/>
          </w:tcPr>
          <w:p>
            <w:pPr/>
            <w:r>
              <w:rPr>
                <w:rStyle w:val="table_header"/>
              </w:rPr>
              <w:t xml:space="preserve">Информация о торгах и лоте</w:t>
            </w:r>
          </w:p>
        </w:tc>
      </w:tr>
      <w:tr>
        <w:trPr/>
        <w:tc>
          <w:tcPr>
            <w:tcW w:w="4000" w:type="dxa"/>
            <w:vAlign w:val="center"/>
            <w:noWrap/>
          </w:tcPr>
          <w:p>
            <w:pPr/>
            <w:r>
              <w:rPr/>
              <w:t xml:space="preserve">Тип торгов:</w:t>
            </w:r>
          </w:p>
        </w:tc>
        <w:tc>
          <w:tcPr>
            <w:tcW w:w="6000" w:type="dxa"/>
            <w:vAlign w:val="center"/>
            <w:noWrap/>
          </w:tcPr>
          <w:p>
            <w:pPr/>
            <w:r>
              <w:rPr/>
              <w:t xml:space="preserve">Публичное предложение</w:t>
            </w:r>
          </w:p>
        </w:tc>
      </w:tr>
      <w:tr>
        <w:trPr/>
        <w:tc>
          <w:tcPr>
            <w:tcW w:w="4000" w:type="dxa"/>
            <w:vAlign w:val="center"/>
            <w:noWrap/>
          </w:tcPr>
          <w:p>
            <w:pPr/>
            <w:r>
              <w:rPr/>
              <w:t xml:space="preserve">Код торгов:</w:t>
            </w:r>
          </w:p>
        </w:tc>
        <w:tc>
          <w:tcPr>
            <w:tcW w:w="6000" w:type="dxa"/>
            <w:vAlign w:val="center"/>
            <w:noWrap/>
          </w:tcPr>
          <w:p>
            <w:pPr/>
            <w:r>
              <w:rPr/>
              <w:t xml:space="preserve">60266-ОТПП</w:t>
            </w:r>
          </w:p>
        </w:tc>
      </w:tr>
      <w:tr>
        <w:trPr/>
        <w:tc>
          <w:tcPr>
            <w:tcW w:w="4000" w:type="dxa"/>
            <w:vAlign w:val="center"/>
            <w:noWrap/>
          </w:tcPr>
          <w:p>
            <w:pPr/>
            <w:r>
              <w:rPr/>
              <w:t xml:space="preserve">Дата начала приема заявок:</w:t>
            </w:r>
          </w:p>
        </w:tc>
        <w:tc>
          <w:tcPr>
            <w:tcW w:w="6000" w:type="dxa"/>
            <w:vAlign w:val="center"/>
            <w:noWrap/>
          </w:tcPr>
          <w:p>
            <w:pPr/>
            <w:r>
              <w:rPr/>
              <w:t xml:space="preserve">29.01.2026 00:00:00</w:t>
            </w:r>
          </w:p>
        </w:tc>
      </w:tr>
      <w:tr>
        <w:trPr/>
        <w:tc>
          <w:tcPr>
            <w:tcW w:w="4000" w:type="dxa"/>
            <w:vAlign w:val="center"/>
            <w:noWrap/>
          </w:tcPr>
          <w:p>
            <w:pPr/>
            <w:r>
              <w:rPr/>
              <w:t xml:space="preserve">Дата окончания приема заявок:</w:t>
            </w:r>
          </w:p>
        </w:tc>
        <w:tc>
          <w:tcPr>
            <w:tcW w:w="6000" w:type="dxa"/>
            <w:vAlign w:val="center"/>
            <w:noWrap/>
          </w:tcPr>
          <w:p>
            <w:pPr/>
            <w:r>
              <w:rPr/>
              <w:t xml:space="preserve">15.03.2026 00:00:00</w:t>
            </w:r>
          </w:p>
        </w:tc>
      </w:tr>
      <w:tr>
        <w:trPr/>
        <w:tc>
          <w:tcPr>
            <w:tcW w:w="4000" w:type="dxa"/>
            <w:vAlign w:val="center"/>
            <w:noWrap/>
          </w:tcPr>
          <w:p/>
        </w:tc>
        <w:tc>
          <w:tcPr>
            <w:tcW w:w="6000" w:type="dxa"/>
            <w:vAlign w:val="center"/>
            <w:noWrap/>
          </w:tcPr>
          <w:p/>
        </w:tc>
      </w:tr>
      <w:tr>
        <w:trPr/>
        <w:tc>
          <w:tcPr>
            <w:tcW w:w="4000" w:type="dxa"/>
            <w:vAlign w:val="center"/>
            <w:noWrap/>
          </w:tcPr>
          <w:p>
            <w:pPr/>
            <w:r>
              <w:rPr/>
              <w:t xml:space="preserve">Номер лота:</w:t>
            </w:r>
          </w:p>
        </w:tc>
        <w:tc>
          <w:tcPr>
            <w:tcW w:w="6000" w:type="dxa"/>
            <w:vAlign w:val="center"/>
            <w:noWrap/>
          </w:tcPr>
          <w:p>
            <w:pPr/>
            <w:r>
              <w:rPr/>
              <w:t xml:space="preserve">1</w:t>
            </w:r>
          </w:p>
        </w:tc>
      </w:tr>
      <w:tr>
        <w:trPr/>
        <w:tc>
          <w:tcPr>
            <w:tcW w:w="4000" w:type="dxa"/>
            <w:vAlign w:val="center"/>
            <w:noWrap/>
          </w:tcPr>
          <w:p>
            <w:pPr/>
            <w:r>
              <w:rPr/>
              <w:t xml:space="preserve">Наименование имущества:</w:t>
            </w:r>
          </w:p>
        </w:tc>
        <w:tc>
          <w:tcPr>
            <w:tcW w:w="6000" w:type="dxa"/>
            <w:vAlign w:val="center"/>
            <w:noWrap/>
          </w:tcPr>
          <w:p>
            <w:pPr/>
            <w:r>
              <w:rPr/>
              <w:t xml:space="preserve">Легковой автомобиль комби (хэтчбек) марки МАЗДА ДЕМИО, 2001 г.в., VIN: отсутствует, цвет Белый. Номер кузова (кабины): DW3W726958. Рабочий объем (см³): 1323 Мощность (кВт/л.с.): 61.0/83.0</w:t>
            </w:r>
          </w:p>
        </w:tc>
      </w:tr>
      <w:tr>
        <w:trPr/>
        <w:tc>
          <w:tcPr>
            <w:tcW w:w="4000" w:type="dxa"/>
            <w:vAlign w:val="center"/>
            <w:noWrap/>
          </w:tcPr>
          <w:p>
            <w:pPr/>
            <w:r>
              <w:rPr/>
              <w:t xml:space="preserve">Сведения об имуществе:</w:t>
            </w:r>
          </w:p>
        </w:tc>
        <w:tc>
          <w:tcPr>
            <w:tcW w:w="6000" w:type="dxa"/>
            <w:vAlign w:val="center"/>
            <w:noWrap/>
          </w:tcPr>
          <w:p>
            <w:pPr/>
            <w:r>
              <w:rPr/>
              <w:t xml:space="preserve">Легковой автомобиль комби (хэтчбек) марки МАЗДА ДЕМИО, 2001 г.в., VIN: отсутствует, цвет Белый. Номер кузова (кабины): DW3W726958. Рабочий объем (см³): 1323 Мощность (кВт/л.с.): 61.0/83.0</w:t>
            </w:r>
          </w:p>
        </w:tc>
      </w:tr>
      <w:tr>
        <w:trPr/>
        <w:tc>
          <w:tcPr>
            <w:tcW w:w="4000" w:type="dxa"/>
            <w:vAlign w:val="center"/>
            <w:noWrap/>
          </w:tcPr>
          <w:p>
            <w:pPr/>
            <w:r>
              <w:rPr/>
              <w:t xml:space="preserve">Стартовая цена продажи имущества:</w:t>
            </w:r>
          </w:p>
        </w:tc>
        <w:tc>
          <w:tcPr>
            <w:tcW w:w="6000" w:type="dxa"/>
            <w:vAlign w:val="center"/>
            <w:noWrap/>
          </w:tcPr>
          <w:p>
            <w:pPr/>
            <w:r>
              <w:rPr/>
              <w:t xml:space="preserve">140 400.00</w:t>
            </w:r>
          </w:p>
        </w:tc>
      </w:tr>
      <w:tr>
        <w:trPr/>
        <w:tc>
          <w:tcPr>
            <w:tcW w:w="4000" w:type="dxa"/>
            <w:vAlign w:val="center"/>
            <w:noWrap/>
          </w:tcPr>
          <w:p>
            <w:pPr/>
            <w:r>
              <w:rPr/>
              <w:t xml:space="preserve">Порядок и критерии определения победителя торгов:</w:t>
            </w:r>
          </w:p>
        </w:tc>
        <w:tc>
          <w:tcPr>
            <w:tcW w:w="6000" w:type="dxa"/>
            <w:vAlign w:val="center"/>
            <w:noWrap/>
          </w:tcPr>
          <w:p>
            <w:pPr/>
            <w:r>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w:t>
            </w:r>
          </w:p>
        </w:tc>
      </w:tr>
      <w:tr>
        <w:trPr/>
        <w:tc>
          <w:tcPr>
            <w:tcW w:w="10000" w:type="dxa"/>
            <w:vAlign w:val="center"/>
            <w:gridSpan w:val="2"/>
            <w:noWrap/>
          </w:tcPr>
          <w:p/>
        </w:tc>
      </w:tr>
      <w:tr>
        <w:trPr/>
        <w:tc>
          <w:tcPr>
            <w:tcW w:w="10000" w:type="dxa"/>
            <w:vAlign w:val="center"/>
            <w:gridSpan w:val="2"/>
            <w:noWrap/>
          </w:tcPr>
          <w:p>
            <w:pPr/>
            <w:r>
              <w:rPr>
                <w:rStyle w:val="table_header"/>
              </w:rPr>
              <w:t xml:space="preserve">Интервалы снижения для лота</w:t>
            </w:r>
          </w:p>
        </w:tc>
      </w:tr>
      <w:tr>
        <w:trPr/>
        <w:tc>
          <w:tcPr>
            <w:tcW w:w="10000" w:type="dxa"/>
            <w:vAlign w:val="center"/>
            <w:gridSpan w:val="2"/>
            <w:noWrap/>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fill="cdd1da"/>
                  <w:noWrap/>
                </w:tcPr>
                <w:p>
                  <w:pPr/>
                  <w:r>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fill="cdd1da"/>
                  <w:noWrap/>
                </w:tcPr>
                <w:p>
                  <w:pPr/>
                  <w:r>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fill="cdd1da"/>
                  <w:noWrap/>
                </w:tcPr>
                <w:p>
                  <w:pPr/>
                  <w:r>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fill="cdd1da"/>
                  <w:noWrap/>
                </w:tcPr>
                <w:p>
                  <w:pPr/>
                  <w:r>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noWrap/>
                </w:tcPr>
                <w:p>
                  <w:pPr/>
                  <w:r>
                    <w:rPr/>
                    <w:t xml:space="preserve">29.01.2026 00:00</w:t>
                  </w:r>
                </w:p>
              </w:tc>
              <w:tc>
                <w:tcPr>
                  <w:tcW w:w="4000" w:type="dxa"/>
                  <w:vAlign w:val="center"/>
                  <w:tcBorders>
                    <w:top w:val="single" w:sz="1" w:color="ffffff"/>
                    <w:left w:val="single" w:sz="1" w:color="ffffff"/>
                    <w:right w:val="single" w:sz="1" w:color="ffffff"/>
                    <w:bottom w:val="single" w:sz="1" w:color="ffffff"/>
                  </w:tcBorders>
                  <w:noWrap/>
                </w:tcPr>
                <w:p>
                  <w:pPr/>
                  <w:r>
                    <w:rPr/>
                    <w:t xml:space="preserve">03.02.2026 00:00</w:t>
                  </w:r>
                </w:p>
              </w:tc>
              <w:tc>
                <w:tcPr>
                  <w:tcW w:w="4000" w:type="dxa"/>
                  <w:vAlign w:val="center"/>
                  <w:tcBorders>
                    <w:top w:val="single" w:sz="1" w:color="ffffff"/>
                    <w:left w:val="single" w:sz="1" w:color="ffffff"/>
                    <w:right w:val="single" w:sz="1" w:color="ffffff"/>
                    <w:bottom w:val="single" w:sz="1" w:color="ffffff"/>
                  </w:tcBorders>
                  <w:noWrap/>
                </w:tcPr>
                <w:p>
                  <w:pPr/>
                  <w:r>
                    <w:rPr/>
                    <w:t xml:space="preserve">28 080.00</w:t>
                  </w:r>
                </w:p>
              </w:tc>
              <w:tc>
                <w:tcPr>
                  <w:tcW w:w="4000" w:type="dxa"/>
                  <w:vAlign w:val="center"/>
                  <w:tcBorders>
                    <w:top w:val="single" w:sz="1" w:color="ffffff"/>
                    <w:left w:val="single" w:sz="1" w:color="ffffff"/>
                    <w:right w:val="single" w:sz="1" w:color="ffffff"/>
                    <w:bottom w:val="single" w:sz="1" w:color="ffffff"/>
                  </w:tcBorders>
                  <w:noWrap/>
                </w:tcPr>
                <w:p>
                  <w:pPr/>
                  <w:r>
                    <w:rPr/>
                    <w:t xml:space="preserve">140 400.00</w:t>
                  </w:r>
                </w:p>
              </w:tc>
            </w:tr>
            <w:tr>
              <w:trPr/>
              <w:tc>
                <w:tcPr>
                  <w:tcW w:w="4000" w:type="dxa"/>
                  <w:vAlign w:val="center"/>
                  <w:tcBorders>
                    <w:top w:val="single" w:sz="1" w:color="ffffff"/>
                    <w:left w:val="single" w:sz="1" w:color="ffffff"/>
                    <w:right w:val="single" w:sz="1" w:color="ffffff"/>
                    <w:bottom w:val="single" w:sz="1" w:color="ffffff"/>
                  </w:tcBorders>
                  <w:noWrap/>
                </w:tcPr>
                <w:p>
                  <w:pPr/>
                  <w:r>
                    <w:rPr/>
                    <w:t xml:space="preserve">03.02.2026 00:00</w:t>
                  </w:r>
                </w:p>
              </w:tc>
              <w:tc>
                <w:tcPr>
                  <w:tcW w:w="4000" w:type="dxa"/>
                  <w:vAlign w:val="center"/>
                  <w:tcBorders>
                    <w:top w:val="single" w:sz="1" w:color="ffffff"/>
                    <w:left w:val="single" w:sz="1" w:color="ffffff"/>
                    <w:right w:val="single" w:sz="1" w:color="ffffff"/>
                    <w:bottom w:val="single" w:sz="1" w:color="ffffff"/>
                  </w:tcBorders>
                  <w:noWrap/>
                </w:tcPr>
                <w:p>
                  <w:pPr/>
                  <w:r>
                    <w:rPr/>
                    <w:t xml:space="preserve">08.02.2026 00:00</w:t>
                  </w:r>
                </w:p>
              </w:tc>
              <w:tc>
                <w:tcPr>
                  <w:tcW w:w="4000" w:type="dxa"/>
                  <w:vAlign w:val="center"/>
                  <w:tcBorders>
                    <w:top w:val="single" w:sz="1" w:color="ffffff"/>
                    <w:left w:val="single" w:sz="1" w:color="ffffff"/>
                    <w:right w:val="single" w:sz="1" w:color="ffffff"/>
                    <w:bottom w:val="single" w:sz="1" w:color="ffffff"/>
                  </w:tcBorders>
                  <w:noWrap/>
                </w:tcPr>
                <w:p>
                  <w:pPr/>
                  <w:r>
                    <w:rPr/>
                    <w:t xml:space="preserve">25 272.00</w:t>
                  </w:r>
                </w:p>
              </w:tc>
              <w:tc>
                <w:tcPr>
                  <w:tcW w:w="4000" w:type="dxa"/>
                  <w:vAlign w:val="center"/>
                  <w:tcBorders>
                    <w:top w:val="single" w:sz="1" w:color="ffffff"/>
                    <w:left w:val="single" w:sz="1" w:color="ffffff"/>
                    <w:right w:val="single" w:sz="1" w:color="ffffff"/>
                    <w:bottom w:val="single" w:sz="1" w:color="ffffff"/>
                  </w:tcBorders>
                  <w:noWrap/>
                </w:tcPr>
                <w:p>
                  <w:pPr/>
                  <w:r>
                    <w:rPr/>
                    <w:t xml:space="preserve">126 360.00</w:t>
                  </w:r>
                </w:p>
              </w:tc>
            </w:tr>
            <w:tr>
              <w:trPr/>
              <w:tc>
                <w:tcPr>
                  <w:tcW w:w="4000" w:type="dxa"/>
                  <w:vAlign w:val="center"/>
                  <w:tcBorders>
                    <w:top w:val="single" w:sz="1" w:color="ffffff"/>
                    <w:left w:val="single" w:sz="1" w:color="ffffff"/>
                    <w:right w:val="single" w:sz="1" w:color="ffffff"/>
                    <w:bottom w:val="single" w:sz="1" w:color="ffffff"/>
                  </w:tcBorders>
                  <w:noWrap/>
                </w:tcPr>
                <w:p>
                  <w:pPr/>
                  <w:r>
                    <w:rPr/>
                    <w:t xml:space="preserve">08.02.2026 00:00</w:t>
                  </w:r>
                </w:p>
              </w:tc>
              <w:tc>
                <w:tcPr>
                  <w:tcW w:w="4000" w:type="dxa"/>
                  <w:vAlign w:val="center"/>
                  <w:tcBorders>
                    <w:top w:val="single" w:sz="1" w:color="ffffff"/>
                    <w:left w:val="single" w:sz="1" w:color="ffffff"/>
                    <w:right w:val="single" w:sz="1" w:color="ffffff"/>
                    <w:bottom w:val="single" w:sz="1" w:color="ffffff"/>
                  </w:tcBorders>
                  <w:noWrap/>
                </w:tcPr>
                <w:p>
                  <w:pPr/>
                  <w:r>
                    <w:rPr/>
                    <w:t xml:space="preserve">13.02.2026 00:00</w:t>
                  </w:r>
                </w:p>
              </w:tc>
              <w:tc>
                <w:tcPr>
                  <w:tcW w:w="4000" w:type="dxa"/>
                  <w:vAlign w:val="center"/>
                  <w:tcBorders>
                    <w:top w:val="single" w:sz="1" w:color="ffffff"/>
                    <w:left w:val="single" w:sz="1" w:color="ffffff"/>
                    <w:right w:val="single" w:sz="1" w:color="ffffff"/>
                    <w:bottom w:val="single" w:sz="1" w:color="ffffff"/>
                  </w:tcBorders>
                  <w:noWrap/>
                </w:tcPr>
                <w:p>
                  <w:pPr/>
                  <w:r>
                    <w:rPr/>
                    <w:t xml:space="preserve">22 464.00</w:t>
                  </w:r>
                </w:p>
              </w:tc>
              <w:tc>
                <w:tcPr>
                  <w:tcW w:w="4000" w:type="dxa"/>
                  <w:vAlign w:val="center"/>
                  <w:tcBorders>
                    <w:top w:val="single" w:sz="1" w:color="ffffff"/>
                    <w:left w:val="single" w:sz="1" w:color="ffffff"/>
                    <w:right w:val="single" w:sz="1" w:color="ffffff"/>
                    <w:bottom w:val="single" w:sz="1" w:color="ffffff"/>
                  </w:tcBorders>
                  <w:noWrap/>
                </w:tcPr>
                <w:p>
                  <w:pPr/>
                  <w:r>
                    <w:rPr/>
                    <w:t xml:space="preserve">112 320.00</w:t>
                  </w:r>
                </w:p>
              </w:tc>
            </w:tr>
            <w:tr>
              <w:trPr/>
              <w:tc>
                <w:tcPr>
                  <w:tcW w:w="4000" w:type="dxa"/>
                  <w:vAlign w:val="center"/>
                  <w:tcBorders>
                    <w:top w:val="single" w:sz="1" w:color="ffffff"/>
                    <w:left w:val="single" w:sz="1" w:color="ffffff"/>
                    <w:right w:val="single" w:sz="1" w:color="ffffff"/>
                    <w:bottom w:val="single" w:sz="1" w:color="ffffff"/>
                  </w:tcBorders>
                  <w:noWrap/>
                </w:tcPr>
                <w:p>
                  <w:pPr/>
                  <w:r>
                    <w:rPr/>
                    <w:t xml:space="preserve">13.02.2026 00:00</w:t>
                  </w:r>
                </w:p>
              </w:tc>
              <w:tc>
                <w:tcPr>
                  <w:tcW w:w="4000" w:type="dxa"/>
                  <w:vAlign w:val="center"/>
                  <w:tcBorders>
                    <w:top w:val="single" w:sz="1" w:color="ffffff"/>
                    <w:left w:val="single" w:sz="1" w:color="ffffff"/>
                    <w:right w:val="single" w:sz="1" w:color="ffffff"/>
                    <w:bottom w:val="single" w:sz="1" w:color="ffffff"/>
                  </w:tcBorders>
                  <w:noWrap/>
                </w:tcPr>
                <w:p>
                  <w:pPr/>
                  <w:r>
                    <w:rPr/>
                    <w:t xml:space="preserve">18.02.2026 00:00</w:t>
                  </w:r>
                </w:p>
              </w:tc>
              <w:tc>
                <w:tcPr>
                  <w:tcW w:w="4000" w:type="dxa"/>
                  <w:vAlign w:val="center"/>
                  <w:tcBorders>
                    <w:top w:val="single" w:sz="1" w:color="ffffff"/>
                    <w:left w:val="single" w:sz="1" w:color="ffffff"/>
                    <w:right w:val="single" w:sz="1" w:color="ffffff"/>
                    <w:bottom w:val="single" w:sz="1" w:color="ffffff"/>
                  </w:tcBorders>
                  <w:noWrap/>
                </w:tcPr>
                <w:p>
                  <w:pPr/>
                  <w:r>
                    <w:rPr/>
                    <w:t xml:space="preserve">19 656.00</w:t>
                  </w:r>
                </w:p>
              </w:tc>
              <w:tc>
                <w:tcPr>
                  <w:tcW w:w="4000" w:type="dxa"/>
                  <w:vAlign w:val="center"/>
                  <w:tcBorders>
                    <w:top w:val="single" w:sz="1" w:color="ffffff"/>
                    <w:left w:val="single" w:sz="1" w:color="ffffff"/>
                    <w:right w:val="single" w:sz="1" w:color="ffffff"/>
                    <w:bottom w:val="single" w:sz="1" w:color="ffffff"/>
                  </w:tcBorders>
                  <w:noWrap/>
                </w:tcPr>
                <w:p>
                  <w:pPr/>
                  <w:r>
                    <w:rPr/>
                    <w:t xml:space="preserve">98 280.00</w:t>
                  </w:r>
                </w:p>
              </w:tc>
            </w:tr>
            <w:tr>
              <w:trPr/>
              <w:tc>
                <w:tcPr>
                  <w:tcW w:w="4000" w:type="dxa"/>
                  <w:vAlign w:val="center"/>
                  <w:tcBorders>
                    <w:top w:val="single" w:sz="1" w:color="ffffff"/>
                    <w:left w:val="single" w:sz="1" w:color="ffffff"/>
                    <w:right w:val="single" w:sz="1" w:color="ffffff"/>
                    <w:bottom w:val="single" w:sz="1" w:color="ffffff"/>
                  </w:tcBorders>
                  <w:noWrap/>
                </w:tcPr>
                <w:p>
                  <w:pPr/>
                  <w:r>
                    <w:rPr/>
                    <w:t xml:space="preserve">18.02.2026 00:00</w:t>
                  </w:r>
                </w:p>
              </w:tc>
              <w:tc>
                <w:tcPr>
                  <w:tcW w:w="4000" w:type="dxa"/>
                  <w:vAlign w:val="center"/>
                  <w:tcBorders>
                    <w:top w:val="single" w:sz="1" w:color="ffffff"/>
                    <w:left w:val="single" w:sz="1" w:color="ffffff"/>
                    <w:right w:val="single" w:sz="1" w:color="ffffff"/>
                    <w:bottom w:val="single" w:sz="1" w:color="ffffff"/>
                  </w:tcBorders>
                  <w:noWrap/>
                </w:tcPr>
                <w:p>
                  <w:pPr/>
                  <w:r>
                    <w:rPr/>
                    <w:t xml:space="preserve">23.02.2026 00:00</w:t>
                  </w:r>
                </w:p>
              </w:tc>
              <w:tc>
                <w:tcPr>
                  <w:tcW w:w="4000" w:type="dxa"/>
                  <w:vAlign w:val="center"/>
                  <w:tcBorders>
                    <w:top w:val="single" w:sz="1" w:color="ffffff"/>
                    <w:left w:val="single" w:sz="1" w:color="ffffff"/>
                    <w:right w:val="single" w:sz="1" w:color="ffffff"/>
                    <w:bottom w:val="single" w:sz="1" w:color="ffffff"/>
                  </w:tcBorders>
                  <w:noWrap/>
                </w:tcPr>
                <w:p>
                  <w:pPr/>
                  <w:r>
                    <w:rPr/>
                    <w:t xml:space="preserve">16 848.00</w:t>
                  </w:r>
                </w:p>
              </w:tc>
              <w:tc>
                <w:tcPr>
                  <w:tcW w:w="4000" w:type="dxa"/>
                  <w:vAlign w:val="center"/>
                  <w:tcBorders>
                    <w:top w:val="single" w:sz="1" w:color="ffffff"/>
                    <w:left w:val="single" w:sz="1" w:color="ffffff"/>
                    <w:right w:val="single" w:sz="1" w:color="ffffff"/>
                    <w:bottom w:val="single" w:sz="1" w:color="ffffff"/>
                  </w:tcBorders>
                  <w:noWrap/>
                </w:tcPr>
                <w:p>
                  <w:pPr/>
                  <w:r>
                    <w:rPr/>
                    <w:t xml:space="preserve">84 240.00</w:t>
                  </w:r>
                </w:p>
              </w:tc>
            </w:tr>
            <w:tr>
              <w:trPr/>
              <w:tc>
                <w:tcPr>
                  <w:tcW w:w="4000" w:type="dxa"/>
                  <w:vAlign w:val="center"/>
                  <w:tcBorders>
                    <w:top w:val="single" w:sz="1" w:color="ffffff"/>
                    <w:left w:val="single" w:sz="1" w:color="ffffff"/>
                    <w:right w:val="single" w:sz="1" w:color="ffffff"/>
                    <w:bottom w:val="single" w:sz="1" w:color="ffffff"/>
                  </w:tcBorders>
                  <w:noWrap/>
                </w:tcPr>
                <w:p>
                  <w:pPr/>
                  <w:r>
                    <w:rPr/>
                    <w:t xml:space="preserve">23.02.2026 00:00</w:t>
                  </w:r>
                </w:p>
              </w:tc>
              <w:tc>
                <w:tcPr>
                  <w:tcW w:w="4000" w:type="dxa"/>
                  <w:vAlign w:val="center"/>
                  <w:tcBorders>
                    <w:top w:val="single" w:sz="1" w:color="ffffff"/>
                    <w:left w:val="single" w:sz="1" w:color="ffffff"/>
                    <w:right w:val="single" w:sz="1" w:color="ffffff"/>
                    <w:bottom w:val="single" w:sz="1" w:color="ffffff"/>
                  </w:tcBorders>
                  <w:noWrap/>
                </w:tcPr>
                <w:p>
                  <w:pPr/>
                  <w:r>
                    <w:rPr/>
                    <w:t xml:space="preserve">28.02.2026 00:00</w:t>
                  </w:r>
                </w:p>
              </w:tc>
              <w:tc>
                <w:tcPr>
                  <w:tcW w:w="4000" w:type="dxa"/>
                  <w:vAlign w:val="center"/>
                  <w:tcBorders>
                    <w:top w:val="single" w:sz="1" w:color="ffffff"/>
                    <w:left w:val="single" w:sz="1" w:color="ffffff"/>
                    <w:right w:val="single" w:sz="1" w:color="ffffff"/>
                    <w:bottom w:val="single" w:sz="1" w:color="ffffff"/>
                  </w:tcBorders>
                  <w:noWrap/>
                </w:tcPr>
                <w:p>
                  <w:pPr/>
                  <w:r>
                    <w:rPr/>
                    <w:t xml:space="preserve">14 040.00</w:t>
                  </w:r>
                </w:p>
              </w:tc>
              <w:tc>
                <w:tcPr>
                  <w:tcW w:w="4000" w:type="dxa"/>
                  <w:vAlign w:val="center"/>
                  <w:tcBorders>
                    <w:top w:val="single" w:sz="1" w:color="ffffff"/>
                    <w:left w:val="single" w:sz="1" w:color="ffffff"/>
                    <w:right w:val="single" w:sz="1" w:color="ffffff"/>
                    <w:bottom w:val="single" w:sz="1" w:color="ffffff"/>
                  </w:tcBorders>
                  <w:noWrap/>
                </w:tcPr>
                <w:p>
                  <w:pPr/>
                  <w:r>
                    <w:rPr/>
                    <w:t xml:space="preserve">70 200.00</w:t>
                  </w:r>
                </w:p>
              </w:tc>
            </w:tr>
            <w:tr>
              <w:trPr/>
              <w:tc>
                <w:tcPr>
                  <w:tcW w:w="4000" w:type="dxa"/>
                  <w:vAlign w:val="center"/>
                  <w:tcBorders>
                    <w:top w:val="single" w:sz="1" w:color="ffffff"/>
                    <w:left w:val="single" w:sz="1" w:color="ffffff"/>
                    <w:right w:val="single" w:sz="1" w:color="ffffff"/>
                    <w:bottom w:val="single" w:sz="1" w:color="ffffff"/>
                  </w:tcBorders>
                  <w:noWrap/>
                </w:tcPr>
                <w:p>
                  <w:pPr/>
                  <w:r>
                    <w:rPr/>
                    <w:t xml:space="preserve">28.02.2026 00:00</w:t>
                  </w:r>
                </w:p>
              </w:tc>
              <w:tc>
                <w:tcPr>
                  <w:tcW w:w="4000" w:type="dxa"/>
                  <w:vAlign w:val="center"/>
                  <w:tcBorders>
                    <w:top w:val="single" w:sz="1" w:color="ffffff"/>
                    <w:left w:val="single" w:sz="1" w:color="ffffff"/>
                    <w:right w:val="single" w:sz="1" w:color="ffffff"/>
                    <w:bottom w:val="single" w:sz="1" w:color="ffffff"/>
                  </w:tcBorders>
                  <w:noWrap/>
                </w:tcPr>
                <w:p>
                  <w:pPr/>
                  <w:r>
                    <w:rPr/>
                    <w:t xml:space="preserve">05.03.2026 00:00</w:t>
                  </w:r>
                </w:p>
              </w:tc>
              <w:tc>
                <w:tcPr>
                  <w:tcW w:w="4000" w:type="dxa"/>
                  <w:vAlign w:val="center"/>
                  <w:tcBorders>
                    <w:top w:val="single" w:sz="1" w:color="ffffff"/>
                    <w:left w:val="single" w:sz="1" w:color="ffffff"/>
                    <w:right w:val="single" w:sz="1" w:color="ffffff"/>
                    <w:bottom w:val="single" w:sz="1" w:color="ffffff"/>
                  </w:tcBorders>
                  <w:noWrap/>
                </w:tcPr>
                <w:p>
                  <w:pPr/>
                  <w:r>
                    <w:rPr/>
                    <w:t xml:space="preserve">11 232.00</w:t>
                  </w:r>
                </w:p>
              </w:tc>
              <w:tc>
                <w:tcPr>
                  <w:tcW w:w="4000" w:type="dxa"/>
                  <w:vAlign w:val="center"/>
                  <w:tcBorders>
                    <w:top w:val="single" w:sz="1" w:color="ffffff"/>
                    <w:left w:val="single" w:sz="1" w:color="ffffff"/>
                    <w:right w:val="single" w:sz="1" w:color="ffffff"/>
                    <w:bottom w:val="single" w:sz="1" w:color="ffffff"/>
                  </w:tcBorders>
                  <w:noWrap/>
                </w:tcPr>
                <w:p>
                  <w:pPr/>
                  <w:r>
                    <w:rPr/>
                    <w:t xml:space="preserve">56 160.00</w:t>
                  </w:r>
                </w:p>
              </w:tc>
            </w:tr>
            <w:tr>
              <w:trPr/>
              <w:tc>
                <w:tcPr>
                  <w:tcW w:w="4000" w:type="dxa"/>
                  <w:vAlign w:val="center"/>
                  <w:tcBorders>
                    <w:top w:val="single" w:sz="1" w:color="ffffff"/>
                    <w:left w:val="single" w:sz="1" w:color="ffffff"/>
                    <w:right w:val="single" w:sz="1" w:color="ffffff"/>
                    <w:bottom w:val="single" w:sz="1" w:color="ffffff"/>
                  </w:tcBorders>
                  <w:noWrap/>
                </w:tcPr>
                <w:p>
                  <w:pPr/>
                  <w:r>
                    <w:rPr/>
                    <w:t xml:space="preserve">05.03.2026 00:00</w:t>
                  </w:r>
                </w:p>
              </w:tc>
              <w:tc>
                <w:tcPr>
                  <w:tcW w:w="4000" w:type="dxa"/>
                  <w:vAlign w:val="center"/>
                  <w:tcBorders>
                    <w:top w:val="single" w:sz="1" w:color="ffffff"/>
                    <w:left w:val="single" w:sz="1" w:color="ffffff"/>
                    <w:right w:val="single" w:sz="1" w:color="ffffff"/>
                    <w:bottom w:val="single" w:sz="1" w:color="ffffff"/>
                  </w:tcBorders>
                  <w:noWrap/>
                </w:tcPr>
                <w:p>
                  <w:pPr/>
                  <w:r>
                    <w:rPr/>
                    <w:t xml:space="preserve">10.03.2026 00:00</w:t>
                  </w:r>
                </w:p>
              </w:tc>
              <w:tc>
                <w:tcPr>
                  <w:tcW w:w="4000" w:type="dxa"/>
                  <w:vAlign w:val="center"/>
                  <w:tcBorders>
                    <w:top w:val="single" w:sz="1" w:color="ffffff"/>
                    <w:left w:val="single" w:sz="1" w:color="ffffff"/>
                    <w:right w:val="single" w:sz="1" w:color="ffffff"/>
                    <w:bottom w:val="single" w:sz="1" w:color="ffffff"/>
                  </w:tcBorders>
                  <w:noWrap/>
                </w:tcPr>
                <w:p>
                  <w:pPr/>
                  <w:r>
                    <w:rPr/>
                    <w:t xml:space="preserve">8 424.00</w:t>
                  </w:r>
                </w:p>
              </w:tc>
              <w:tc>
                <w:tcPr>
                  <w:tcW w:w="4000" w:type="dxa"/>
                  <w:vAlign w:val="center"/>
                  <w:tcBorders>
                    <w:top w:val="single" w:sz="1" w:color="ffffff"/>
                    <w:left w:val="single" w:sz="1" w:color="ffffff"/>
                    <w:right w:val="single" w:sz="1" w:color="ffffff"/>
                    <w:bottom w:val="single" w:sz="1" w:color="ffffff"/>
                  </w:tcBorders>
                  <w:noWrap/>
                </w:tcPr>
                <w:p>
                  <w:pPr/>
                  <w:r>
                    <w:rPr/>
                    <w:t xml:space="preserve">42 120.00</w:t>
                  </w:r>
                </w:p>
              </w:tc>
            </w:tr>
            <w:tr>
              <w:trPr/>
              <w:tc>
                <w:tcPr>
                  <w:tcW w:w="4000" w:type="dxa"/>
                  <w:vAlign w:val="center"/>
                  <w:tcBorders>
                    <w:top w:val="single" w:sz="1" w:color="ffffff"/>
                    <w:left w:val="single" w:sz="1" w:color="ffffff"/>
                    <w:right w:val="single" w:sz="1" w:color="ffffff"/>
                    <w:bottom w:val="single" w:sz="1" w:color="ffffff"/>
                  </w:tcBorders>
                  <w:noWrap/>
                </w:tcPr>
                <w:p>
                  <w:pPr/>
                  <w:r>
                    <w:rPr/>
                    <w:t xml:space="preserve">10.03.2026 00:00</w:t>
                  </w:r>
                </w:p>
              </w:tc>
              <w:tc>
                <w:tcPr>
                  <w:tcW w:w="4000" w:type="dxa"/>
                  <w:vAlign w:val="center"/>
                  <w:tcBorders>
                    <w:top w:val="single" w:sz="1" w:color="ffffff"/>
                    <w:left w:val="single" w:sz="1" w:color="ffffff"/>
                    <w:right w:val="single" w:sz="1" w:color="ffffff"/>
                    <w:bottom w:val="single" w:sz="1" w:color="ffffff"/>
                  </w:tcBorders>
                  <w:noWrap/>
                </w:tcPr>
                <w:p>
                  <w:pPr/>
                  <w:r>
                    <w:rPr/>
                    <w:t xml:space="preserve">15.03.2026 00:00</w:t>
                  </w:r>
                </w:p>
              </w:tc>
              <w:tc>
                <w:tcPr>
                  <w:tcW w:w="4000" w:type="dxa"/>
                  <w:vAlign w:val="center"/>
                  <w:tcBorders>
                    <w:top w:val="single" w:sz="1" w:color="ffffff"/>
                    <w:left w:val="single" w:sz="1" w:color="ffffff"/>
                    <w:right w:val="single" w:sz="1" w:color="ffffff"/>
                    <w:bottom w:val="single" w:sz="1" w:color="ffffff"/>
                  </w:tcBorders>
                  <w:noWrap/>
                </w:tcPr>
                <w:p>
                  <w:pPr/>
                  <w:r>
                    <w:rPr/>
                    <w:t xml:space="preserve">5 616.00</w:t>
                  </w:r>
                </w:p>
              </w:tc>
              <w:tc>
                <w:tcPr>
                  <w:tcW w:w="4000" w:type="dxa"/>
                  <w:vAlign w:val="center"/>
                  <w:tcBorders>
                    <w:top w:val="single" w:sz="1" w:color="ffffff"/>
                    <w:left w:val="single" w:sz="1" w:color="ffffff"/>
                    <w:right w:val="single" w:sz="1" w:color="ffffff"/>
                    <w:bottom w:val="single" w:sz="1" w:color="ffffff"/>
                  </w:tcBorders>
                  <w:noWrap/>
                </w:tcPr>
                <w:p>
                  <w:pPr/>
                  <w:r>
                    <w:rPr/>
                    <w:t xml:space="preserve">28 080.00</w:t>
                  </w:r>
                </w:p>
              </w:tc>
            </w:tr>
          </w:tbl>
          <w:p/>
        </w:tc>
      </w:tr>
      <w:tr>
        <w:trPr/>
        <w:tc>
          <w:tcPr>
            <w:tcW w:w="10000" w:type="dxa"/>
            <w:vAlign w:val="center"/>
            <w:gridSpan w:val="2"/>
            <w:noWrap/>
          </w:tcPr>
          <w:p/>
        </w:tc>
      </w:tr>
      <w:tr>
        <w:trPr/>
        <w:tc>
          <w:tcPr>
            <w:tcW w:w="10000" w:type="dxa"/>
            <w:vAlign w:val="center"/>
            <w:gridSpan w:val="2"/>
            <w:noWrap/>
          </w:tcPr>
          <w:p>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noWrap/>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fill="cdd1da"/>
                  <w:noWrap/>
                </w:tcPr>
                <w:p>
                  <w:pPr/>
                  <w:r>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fill="cdd1da"/>
                  <w:noWrap/>
                </w:tcPr>
                <w:p>
                  <w:pPr/>
                  <w:r>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fill="cdd1da"/>
                  <w:noWrap/>
                </w:tcPr>
                <w:p>
                  <w:pPr/>
                  <w:r>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fill="cdd1da"/>
                  <w:noWrap/>
                </w:tcPr>
                <w:p>
                  <w:pPr/>
                  <w:r>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noWrap/>
                </w:tcPr>
                <w:p>
                  <w:pPr/>
                  <w:r>
                    <w:rPr/>
                    <w:t xml:space="preserve">60266-ОТПП-1-195867</w:t>
                  </w:r>
                </w:p>
              </w:tc>
              <w:tc>
                <w:tcPr>
                  <w:tcW w:w="4000" w:type="dxa"/>
                  <w:vAlign w:val="center"/>
                  <w:tcBorders>
                    <w:top w:val="single" w:sz="1" w:color="ffffff"/>
                    <w:left w:val="single" w:sz="1" w:color="ffffff"/>
                    <w:right w:val="single" w:sz="1" w:color="ffffff"/>
                    <w:bottom w:val="single" w:sz="1" w:color="ffffff"/>
                  </w:tcBorders>
                  <w:noWrap/>
                </w:tcPr>
                <w:p>
                  <w:pPr/>
                  <w:r>
                    <w:rPr/>
                    <w:t xml:space="preserve">27.02.2026 23:33:03.037</w:t>
                  </w:r>
                </w:p>
              </w:tc>
              <w:tc>
                <w:tcPr>
                  <w:tcW w:w="4000" w:type="dxa"/>
                  <w:vAlign w:val="center"/>
                  <w:tcBorders>
                    <w:top w:val="single" w:sz="1" w:color="ffffff"/>
                    <w:left w:val="single" w:sz="1" w:color="ffffff"/>
                    <w:right w:val="single" w:sz="1" w:color="ffffff"/>
                    <w:bottom w:val="single" w:sz="1" w:color="ffffff"/>
                  </w:tcBorders>
                  <w:noWrap/>
                </w:tcPr>
                <w:p>
                  <w:pPr/>
                  <w:r>
                    <w:rPr/>
                    <w:t xml:space="preserve">Костев Степан Анатольевич (ИНН 553902636451)</w:t>
                  </w:r>
                </w:p>
              </w:tc>
              <w:tc>
                <w:tcPr>
                  <w:tcW w:w="4000" w:type="dxa"/>
                  <w:vAlign w:val="center"/>
                  <w:tcBorders>
                    <w:top w:val="single" w:sz="1" w:color="ffffff"/>
                    <w:left w:val="single" w:sz="1" w:color="ffffff"/>
                    <w:right w:val="single" w:sz="1" w:color="ffffff"/>
                    <w:bottom w:val="single" w:sz="1" w:color="ffffff"/>
                  </w:tcBorders>
                  <w:noWrap/>
                </w:tcPr>
                <w:p>
                  <w:pPr/>
                  <w:r>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noWrap/>
                </w:tcPr>
                <w:p>
                  <w:pPr/>
                  <w:r>
                    <w:rPr/>
                    <w:t xml:space="preserve">60266-ОТПП-1-195876</w:t>
                  </w:r>
                </w:p>
              </w:tc>
              <w:tc>
                <w:tcPr>
                  <w:tcW w:w="4000" w:type="dxa"/>
                  <w:vAlign w:val="center"/>
                  <w:tcBorders>
                    <w:top w:val="single" w:sz="1" w:color="ffffff"/>
                    <w:left w:val="single" w:sz="1" w:color="ffffff"/>
                    <w:right w:val="single" w:sz="1" w:color="ffffff"/>
                    <w:bottom w:val="single" w:sz="1" w:color="ffffff"/>
                  </w:tcBorders>
                  <w:noWrap/>
                </w:tcPr>
                <w:p>
                  <w:pPr/>
                  <w:r>
                    <w:rPr/>
                    <w:t xml:space="preserve">27.02.2026 23:55:05.495</w:t>
                  </w:r>
                </w:p>
              </w:tc>
              <w:tc>
                <w:tcPr>
                  <w:tcW w:w="4000" w:type="dxa"/>
                  <w:vAlign w:val="center"/>
                  <w:tcBorders>
                    <w:top w:val="single" w:sz="1" w:color="ffffff"/>
                    <w:left w:val="single" w:sz="1" w:color="ffffff"/>
                    <w:right w:val="single" w:sz="1" w:color="ffffff"/>
                    <w:bottom w:val="single" w:sz="1" w:color="ffffff"/>
                  </w:tcBorders>
                  <w:noWrap/>
                </w:tcPr>
                <w:p>
                  <w:pPr/>
                  <w:r>
                    <w:rPr/>
                    <w:t xml:space="preserve">Мисевич Виталий Вячеславович (ИНН 540452365020)</w:t>
                  </w:r>
                </w:p>
              </w:tc>
              <w:tc>
                <w:tcPr>
                  <w:tcW w:w="4000" w:type="dxa"/>
                  <w:vAlign w:val="center"/>
                  <w:tcBorders>
                    <w:top w:val="single" w:sz="1" w:color="ffffff"/>
                    <w:left w:val="single" w:sz="1" w:color="ffffff"/>
                    <w:right w:val="single" w:sz="1" w:color="ffffff"/>
                    <w:bottom w:val="single" w:sz="1" w:color="ffffff"/>
                  </w:tcBorders>
                  <w:noWrap/>
                </w:tcPr>
                <w:p>
                  <w:pPr/>
                  <w:r>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noWrap/>
                </w:tcPr>
                <w:p>
                  <w:pPr/>
                  <w:r>
                    <w:rPr/>
                    <w:t xml:space="preserve">60266-ОТПП-1-195866</w:t>
                  </w:r>
                </w:p>
              </w:tc>
              <w:tc>
                <w:tcPr>
                  <w:tcW w:w="4000" w:type="dxa"/>
                  <w:vAlign w:val="center"/>
                  <w:tcBorders>
                    <w:top w:val="single" w:sz="1" w:color="ffffff"/>
                    <w:left w:val="single" w:sz="1" w:color="ffffff"/>
                    <w:right w:val="single" w:sz="1" w:color="ffffff"/>
                    <w:bottom w:val="single" w:sz="1" w:color="ffffff"/>
                  </w:tcBorders>
                  <w:noWrap/>
                </w:tcPr>
                <w:p>
                  <w:pPr/>
                  <w:r>
                    <w:rPr/>
                    <w:t xml:space="preserve">27.02.2026 22:28:24.076</w:t>
                  </w:r>
                </w:p>
              </w:tc>
              <w:tc>
                <w:tcPr>
                  <w:tcW w:w="4000" w:type="dxa"/>
                  <w:vAlign w:val="center"/>
                  <w:tcBorders>
                    <w:top w:val="single" w:sz="1" w:color="ffffff"/>
                    <w:left w:val="single" w:sz="1" w:color="ffffff"/>
                    <w:right w:val="single" w:sz="1" w:color="ffffff"/>
                    <w:bottom w:val="single" w:sz="1" w:color="ffffff"/>
                  </w:tcBorders>
                  <w:noWrap/>
                </w:tcPr>
                <w:p>
                  <w:pPr/>
                  <w:r>
                    <w:rPr/>
                    <w:t xml:space="preserve">Парыгина Дина Александровна (ИНН 553200712020)</w:t>
                  </w:r>
                </w:p>
              </w:tc>
              <w:tc>
                <w:tcPr>
                  <w:tcW w:w="4000" w:type="dxa"/>
                  <w:vAlign w:val="center"/>
                  <w:tcBorders>
                    <w:top w:val="single" w:sz="1" w:color="ffffff"/>
                    <w:left w:val="single" w:sz="1" w:color="ffffff"/>
                    <w:right w:val="single" w:sz="1" w:color="ffffff"/>
                    <w:bottom w:val="single" w:sz="1" w:color="ffffff"/>
                  </w:tcBorders>
                  <w:noWrap/>
                </w:tcPr>
                <w:p>
                  <w:pPr/>
                  <w:r>
                    <w:rPr/>
                    <w:t xml:space="preserve">Заявка допущена</w:t>
                  </w:r>
                </w:p>
              </w:tc>
            </w:tr>
          </w:tbl>
          <w:p/>
        </w:tc>
      </w:tr>
      <w:tr>
        <w:trPr/>
        <w:tc>
          <w:tcPr>
            <w:tcW w:w="10000" w:type="dxa"/>
            <w:vAlign w:val="center"/>
            <w:gridSpan w:val="2"/>
            <w:noWrap/>
          </w:tcPr>
          <w:p/>
        </w:tc>
      </w:tr>
      <w:tr>
        <w:trPr/>
        <w:tc>
          <w:tcPr>
            <w:tcW w:w="10000" w:type="dxa"/>
            <w:vAlign w:val="center"/>
            <w:gridSpan w:val="2"/>
            <w:noWrap/>
          </w:tcPr>
          <w:p>
            <w:pPr/>
            <w:r>
              <w:rPr>
                <w:rStyle w:val="table_header"/>
              </w:rPr>
              <w:t xml:space="preserve">Ценовые предложения, поданные в ходе торгов</w:t>
            </w:r>
          </w:p>
        </w:tc>
      </w:tr>
      <w:tr>
        <w:trPr/>
        <w:tc>
          <w:tcPr>
            <w:tcW w:w="10000" w:type="dxa"/>
            <w:vAlign w:val="center"/>
            <w:gridSpan w:val="2"/>
            <w:noWrap/>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fill="cdd1da"/>
                  <w:noWrap/>
                </w:tcPr>
                <w:p>
                  <w:pPr/>
                  <w:r>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fill="cdd1da"/>
                  <w:noWrap/>
                </w:tcPr>
                <w:p>
                  <w:pPr/>
                  <w:r>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fill="cdd1da"/>
                  <w:noWrap/>
                </w:tcPr>
                <w:p>
                  <w:pPr/>
                  <w:r>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noWrap/>
                </w:tcPr>
                <w:p>
                  <w:pPr/>
                  <w:r>
                    <w:rPr/>
                    <w:t xml:space="preserve">85 040.00</w:t>
                  </w:r>
                </w:p>
              </w:tc>
              <w:tc>
                <w:tcPr>
                  <w:tcW w:w="4000" w:type="dxa"/>
                  <w:vAlign w:val="center"/>
                  <w:tcBorders>
                    <w:top w:val="single" w:sz="1" w:color="ffffff"/>
                    <w:left w:val="single" w:sz="1" w:color="ffffff"/>
                    <w:right w:val="single" w:sz="1" w:color="ffffff"/>
                    <w:bottom w:val="single" w:sz="1" w:color="ffffff"/>
                  </w:tcBorders>
                  <w:noWrap/>
                </w:tcPr>
                <w:p>
                  <w:pPr/>
                  <w:r>
                    <w:rPr/>
                    <w:t xml:space="preserve">27.02.2026 23:33:03.037</w:t>
                  </w:r>
                </w:p>
              </w:tc>
              <w:tc>
                <w:tcPr>
                  <w:tcW w:w="4000" w:type="dxa"/>
                  <w:vAlign w:val="center"/>
                  <w:tcBorders>
                    <w:top w:val="single" w:sz="1" w:color="ffffff"/>
                    <w:left w:val="single" w:sz="1" w:color="ffffff"/>
                    <w:right w:val="single" w:sz="1" w:color="ffffff"/>
                    <w:bottom w:val="single" w:sz="1" w:color="ffffff"/>
                  </w:tcBorders>
                  <w:noWrap/>
                </w:tcPr>
                <w:p>
                  <w:pPr/>
                  <w:r>
                    <w:rPr/>
                    <w:t xml:space="preserve">Костев Степан Анатольевич (ИНН 553902636451, место жительства: Омская обл.Черлакский р-н. с. Соляное ул. Школьная 16)</w:t>
                  </w:r>
                </w:p>
              </w:tc>
            </w:tr>
            <w:tr>
              <w:trPr/>
              <w:tc>
                <w:tcPr>
                  <w:tcW w:w="4000" w:type="dxa"/>
                  <w:vAlign w:val="center"/>
                  <w:tcBorders>
                    <w:top w:val="single" w:sz="1" w:color="ffffff"/>
                    <w:left w:val="single" w:sz="1" w:color="ffffff"/>
                    <w:right w:val="single" w:sz="1" w:color="ffffff"/>
                    <w:bottom w:val="single" w:sz="1" w:color="ffffff"/>
                  </w:tcBorders>
                  <w:noWrap/>
                </w:tcPr>
                <w:p>
                  <w:pPr/>
                  <w:r>
                    <w:rPr/>
                    <w:t xml:space="preserve">77 878.00</w:t>
                  </w:r>
                </w:p>
              </w:tc>
              <w:tc>
                <w:tcPr>
                  <w:tcW w:w="4000" w:type="dxa"/>
                  <w:vAlign w:val="center"/>
                  <w:tcBorders>
                    <w:top w:val="single" w:sz="1" w:color="ffffff"/>
                    <w:left w:val="single" w:sz="1" w:color="ffffff"/>
                    <w:right w:val="single" w:sz="1" w:color="ffffff"/>
                    <w:bottom w:val="single" w:sz="1" w:color="ffffff"/>
                  </w:tcBorders>
                  <w:noWrap/>
                </w:tcPr>
                <w:p>
                  <w:pPr/>
                  <w:r>
                    <w:rPr/>
                    <w:t xml:space="preserve">27.02.2026 23:55:05.495</w:t>
                  </w:r>
                </w:p>
              </w:tc>
              <w:tc>
                <w:tcPr>
                  <w:tcW w:w="4000" w:type="dxa"/>
                  <w:vAlign w:val="center"/>
                  <w:tcBorders>
                    <w:top w:val="single" w:sz="1" w:color="ffffff"/>
                    <w:left w:val="single" w:sz="1" w:color="ffffff"/>
                    <w:right w:val="single" w:sz="1" w:color="ffffff"/>
                    <w:bottom w:val="single" w:sz="1" w:color="ffffff"/>
                  </w:tcBorders>
                  <w:noWrap/>
                </w:tcPr>
                <w:p>
                  <w:pPr/>
                  <w:r>
                    <w:rPr/>
                    <w:t xml:space="preserve">Мисевич Виталий Вячеславович (ИНН 540452365020, место жительства: Новосибирская область город Новосибирск улица Экскаваторная дом 6)</w:t>
                  </w:r>
                </w:p>
              </w:tc>
            </w:tr>
            <w:tr>
              <w:trPr/>
              <w:tc>
                <w:tcPr>
                  <w:tcW w:w="4000" w:type="dxa"/>
                  <w:vAlign w:val="center"/>
                  <w:tcBorders>
                    <w:top w:val="single" w:sz="1" w:color="ffffff"/>
                    <w:left w:val="single" w:sz="1" w:color="ffffff"/>
                    <w:right w:val="single" w:sz="1" w:color="ffffff"/>
                    <w:bottom w:val="single" w:sz="1" w:color="ffffff"/>
                  </w:tcBorders>
                  <w:noWrap/>
                </w:tcPr>
                <w:p>
                  <w:pPr/>
                  <w:r>
                    <w:rPr/>
                    <w:t xml:space="preserve">71 240.00</w:t>
                  </w:r>
                </w:p>
              </w:tc>
              <w:tc>
                <w:tcPr>
                  <w:tcW w:w="4000" w:type="dxa"/>
                  <w:vAlign w:val="center"/>
                  <w:tcBorders>
                    <w:top w:val="single" w:sz="1" w:color="ffffff"/>
                    <w:left w:val="single" w:sz="1" w:color="ffffff"/>
                    <w:right w:val="single" w:sz="1" w:color="ffffff"/>
                    <w:bottom w:val="single" w:sz="1" w:color="ffffff"/>
                  </w:tcBorders>
                  <w:noWrap/>
                </w:tcPr>
                <w:p>
                  <w:pPr/>
                  <w:r>
                    <w:rPr/>
                    <w:t xml:space="preserve">27.02.2026 22:28:24.076</w:t>
                  </w:r>
                </w:p>
              </w:tc>
              <w:tc>
                <w:tcPr>
                  <w:tcW w:w="4000" w:type="dxa"/>
                  <w:vAlign w:val="center"/>
                  <w:tcBorders>
                    <w:top w:val="single" w:sz="1" w:color="ffffff"/>
                    <w:left w:val="single" w:sz="1" w:color="ffffff"/>
                    <w:right w:val="single" w:sz="1" w:color="ffffff"/>
                    <w:bottom w:val="single" w:sz="1" w:color="ffffff"/>
                  </w:tcBorders>
                  <w:noWrap/>
                </w:tcPr>
                <w:p>
                  <w:pPr/>
                  <w:r>
                    <w:rPr/>
                    <w:t xml:space="preserve">Парыгина Дина Александровна (ИНН 553200712020, место жительства: 644070, г. Омск, ул. Звездова, д. 127, кв. 179)</w:t>
                  </w:r>
                </w:p>
              </w:tc>
            </w:tr>
          </w:tbl>
          <w:p/>
        </w:tc>
      </w:tr>
      <w:tr>
        <w:trPr/>
        <w:tc>
          <w:tcPr>
            <w:tcW w:w="10000" w:type="dxa"/>
            <w:vAlign w:val="center"/>
            <w:gridSpan w:val="2"/>
            <w:noWrap/>
          </w:tcPr>
          <w:p/>
        </w:tc>
      </w:tr>
      <w:tr>
        <w:trPr/>
        <w:tc>
          <w:tcPr>
            <w:tcW w:w="10000" w:type="dxa"/>
            <w:vAlign w:val="center"/>
            <w:gridSpan w:val="2"/>
            <w:noWrap/>
          </w:tcPr>
          <w:p>
            <w:pPr/>
            <w:r>
              <w:rPr>
                <w:rStyle w:val="table_header"/>
              </w:rPr>
              <w:t xml:space="preserve">Результаты торгов</w:t>
            </w:r>
          </w:p>
        </w:tc>
      </w:tr>
      <w:tr>
        <w:trPr/>
        <w:tc>
          <w:tcPr>
            <w:tcW w:w="10000" w:type="dxa"/>
            <w:vAlign w:val="center"/>
            <w:gridSpan w:val="2"/>
            <w:noWrap/>
          </w:tcPr>
          <w:p>
            <w:pPr/>
            <w:r>
              <w:rPr/>
              <w:t xml:space="preserve">Торги завершены</w:t>
            </w:r>
          </w:p>
        </w:tc>
      </w:tr>
      <w:tr>
        <w:trPr/>
        <w:tc>
          <w:tcPr>
            <w:tcW w:w="10000" w:type="dxa"/>
            <w:vAlign w:val="center"/>
            <w:gridSpan w:val="2"/>
            <w:noWrap/>
          </w:tcPr>
          <w:p>
            <w:pPr/>
            <w:r>
              <w:rPr/>
              <w:t xml:space="preserve">Наиболее высокую цену в размере 85 040.00 рублей за имущество, составляющее Лот, предложил участник Костев Степан Анатольевич (ИНН 553902636451, место жительства: Омская обл.Черлакский р-н. с. Соляное ул. Школьная 16), который признается победителем торгов по лоту.</w:t>
            </w:r>
          </w:p>
        </w:tc>
      </w:tr>
      <w:tr>
        <w:trPr/>
        <w:tc>
          <w:tcPr>
            <w:tcW w:w="10000" w:type="dxa"/>
            <w:vAlign w:val="center"/>
            <w:gridSpan w:val="2"/>
            <w:noWrap/>
          </w:tcPr>
          <w:p>
            <w:pPr/>
            <w:r>
              <w:rPr/>
              <w:t xml:space="preserve">Наиболее высокую цену (не считая цены победителя торгов) в размере 77 878.00 рублей за имущество, составляющее Лот, предложил участник Мисевич Виталий Вячеславович (ИНН 540452365020, место жительства: Новосибирская область город Новосибирск улица Экскаваторная дом 6)</w:t>
            </w:r>
          </w:p>
        </w:tc>
      </w:tr>
      <w:tr>
        <w:trPr/>
        <w:tc>
          <w:tcPr>
            <w:tcW w:w="10000" w:type="dxa"/>
            <w:vAlign w:val="center"/>
            <w:gridSpan w:val="2"/>
            <w:noWrap/>
          </w:tcPr>
          <w:p/>
        </w:tc>
      </w:tr>
    </w:tbl>
    <w:p>
      <w:pPr/>
      <w:r>
        <w:rPr/>
        <w:t xml:space="preserve"/>
      </w:r>
    </w:p>
    <w:p/>
    <w:p/>
    <w:p>
      <w:pPr/>
      <w:r>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eastAsia="x-none" w:bidi="x-none"/>
  <w:zoom w:val="100"/>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Arial" w:cs="Times New Roman"/>
        <w:color w:val="000000"/>
        <w:sz w:val="26"/>
        <w:szCs w:val="26"/>
        <w:lang w:val="en-US"/>
      </w:rPr>
    </w:rPrDefault>
  </w:docDefaults>
  <w:style w:type="paragraph" w:default="1" w:styleId="Normal">
    <w:name w:val="Normal"/>
    <w:pPr>
      <w:jc w:val="left"/>
      <w:ind w:left="0" w:right="0" w:firstLine="0" w:hanging="0"/>
      <w:spacing w:after="0"/>
    </w:pPr>
  </w:style>
  <w:style w:type="character" w:styleId="FootnoteReference">
    <w:name w:val="Footnote Reference"/>
    <w:semiHidden/>
    <w:unhideWhenUsed/>
    <w:rPr>
      <w:vertAlign w:val="superscript"/>
    </w:rPr>
  </w:style>
  <w:style w:type="character">
    <w:name w:val="Footnote Reference"/>
    <w:rPr>
      <w:vertAlign w:val="superscript"/>
    </w:rPr>
  </w:style>
  <w:style w:type="paragraph" w:customStyle="1" w:styleId="center">
    <w:name w:val="center"/>
    <w:basedOn w:val="Normal"/>
    <w:pPr>
      <w:jc w:val="center"/>
      <w:spacing w:after="0"/>
    </w:pPr>
  </w:style>
  <w:style w:type="character">
    <w:name w:val="doc_header"/>
    <w:rPr>
      <w:sz w:val="24"/>
      <w:szCs w:val="24"/>
      <w:b w:val="1"/>
      <w:bCs w:val="1"/>
      <w:smallCaps w:val="0"/>
      <w:caps w:val="1"/>
    </w:rPr>
  </w:style>
  <w:style w:type="character">
    <w:name w:val="bold"/>
    <w:rPr>
      <w:b w:val="1"/>
      <w:bCs w:val="1"/>
    </w:rPr>
  </w:style>
  <w:style w:type="character">
    <w:name w:val="table_header"/>
    <w:rPr>
      <w:color w:val="BE1E2D"/>
    </w:rPr>
  </w:style>
  <w:style w:type="table" w:customStyle="1" w:styleId="noborder">
    <w:name w:val="noborder"/>
    <w:uiPriority w:val="99"/>
    <w:tblPr>
      <w:tblW w:w="0" w:type="auto"/>
      <w:tblLayout w:type="autofit"/>
      <w:tblCellMar>
        <w:top w:w="10" w:type="dxa"/>
        <w:left w:w="10" w:type="dxa"/>
        <w:right w:w="10" w:type="dxa"/>
        <w:bottom w:w="10" w:type="dxa"/>
      </w:tblCellMar>
    </w:tblPr>
  </w:style>
  <w:style w:type="table" w:customStyle="1" w:styleId="border">
    <w:name w:val="border"/>
    <w:uiPriority w:val="99"/>
    <w:tblPr>
      <w:tblW w:w="0" w:type="auto"/>
      <w:tblLayout w:type="autofit"/>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2026-03-02T15:15:34+03:00</dcterms:created>
  <dcterms:modified xsi:type="dcterms:W3CDTF">2026-03-02T15:15:34+03:00</dcterms:modified>
</cp:coreProperties>
</file>

<file path=docProps/custom.xml><?xml version="1.0" encoding="utf-8"?>
<Properties xmlns="http://schemas.openxmlformats.org/officeDocument/2006/custom-properties" xmlns:vt="http://schemas.openxmlformats.org/officeDocument/2006/docPropsVTypes"/>
</file>