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60160-ОАОФ/1 О ПРИЗНАНИИ НЕСОСТОЯВШИМИСЯ ОТКРЫТЫХ ТОРГОВ В ФОРМЕ АУКЦИОНА ПО ПРОДАЖЕ ИМУЩЕСТВА</w:t>
      </w:r>
    </w:p>
    <w:p/>
    <w:p>
      <w:pPr>
        <w:pStyle w:val=""/>
      </w:pPr>
      <w:r>
        <w:rPr>
          <w:rStyle w:val=""/>
        </w:rPr>
        <w:t xml:space="preserve">06.03.2026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Гомзякова Любовь Руслановна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291500804389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Ленский р-н, Архангельская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60160-ОАОФ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26.9 кв.м по адресу: Архангельская область, м.р-н Котласский, г.п. Приводинское, п. Удимский, ул. Советская, д. 28 к. А, кв. 3 с кадастровым номером 29:07:080101:2210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2026-03-06T09:08:35+03:00</dcterms:created>
  <dcterms:modified xsi:type="dcterms:W3CDTF">2026-03-06T09:08:35+03:00</dcterms:modified>
</cp:coreProperties>
</file>

<file path=docProps/custom.xml><?xml version="1.0" encoding="utf-8"?>
<Properties xmlns="http://schemas.openxmlformats.org/officeDocument/2006/custom-properties" xmlns:vt="http://schemas.openxmlformats.org/officeDocument/2006/docPropsVTypes"/>
</file>