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60139-ОТПП/1</w:t>
      </w:r>
    </w:p>
    <w:p/>
    <w:p>
      <w:pPr/>
      <w:r>
        <w:rPr/>
        <w:t xml:space="preserve">26.02.2026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Роменская Наталья Эдуардовна</w:t>
            </w:r>
          </w:p>
        </w:tc>
      </w:tr>
      <w:tr>
        <w:trPr/>
        <w:tc>
          <w:tcPr>
            <w:tcW w:w="4000" w:type="dxa"/>
            <w:vAlign w:val="center"/>
            <w:noWrap/>
          </w:tcPr>
          <w:p>
            <w:pPr/>
            <w:r>
              <w:rPr/>
              <w:t xml:space="preserve">ИНН:</w:t>
            </w:r>
          </w:p>
        </w:tc>
        <w:tc>
          <w:tcPr>
            <w:tcW w:w="6000" w:type="dxa"/>
            <w:vAlign w:val="center"/>
            <w:noWrap/>
          </w:tcPr>
          <w:p>
            <w:pPr/>
            <w:r>
              <w:rPr/>
              <w:t xml:space="preserve">228223177766</w:t>
            </w:r>
          </w:p>
        </w:tc>
      </w:tr>
      <w:tr>
        <w:trPr/>
        <w:tc>
          <w:tcPr>
            <w:tcW w:w="4000" w:type="dxa"/>
            <w:vAlign w:val="center"/>
            <w:noWrap/>
          </w:tcPr>
          <w:p>
            <w:pPr/>
            <w:r>
              <w:rPr/>
              <w:t xml:space="preserve">Телефон/факс:</w:t>
            </w:r>
          </w:p>
        </w:tc>
        <w:tc>
          <w:tcPr>
            <w:tcW w:w="6000" w:type="dxa"/>
            <w:vAlign w:val="center"/>
            <w:noWrap/>
          </w:tcPr>
          <w:p>
            <w:pPr/>
            <w:r>
              <w:rPr/>
              <w:t xml:space="preserve">89212693600</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Утицын Валерий Вячеславович</w:t>
            </w:r>
          </w:p>
        </w:tc>
      </w:tr>
      <w:tr>
        <w:trPr/>
        <w:tc>
          <w:tcPr>
            <w:tcW w:w="4000" w:type="dxa"/>
            <w:vAlign w:val="center"/>
            <w:noWrap/>
          </w:tcPr>
          <w:p>
            <w:pPr/>
            <w:r>
              <w:rPr/>
              <w:t xml:space="preserve">ИНН:</w:t>
            </w:r>
          </w:p>
        </w:tc>
        <w:tc>
          <w:tcPr>
            <w:tcW w:w="6000" w:type="dxa"/>
            <w:vAlign w:val="center"/>
            <w:noWrap/>
          </w:tcPr>
          <w:p>
            <w:pPr/>
            <w:r>
              <w:rPr/>
              <w:t xml:space="preserve">782575306196</w:t>
            </w:r>
          </w:p>
        </w:tc>
      </w:tr>
      <w:tr>
        <w:trPr/>
        <w:tc>
          <w:tcPr>
            <w:tcW w:w="4000" w:type="dxa"/>
            <w:vAlign w:val="center"/>
            <w:noWrap/>
          </w:tcPr>
          <w:p>
            <w:pPr/>
            <w:r>
              <w:rPr/>
              <w:t xml:space="preserve">Адрес:</w:t>
            </w:r>
          </w:p>
        </w:tc>
        <w:tc>
          <w:tcPr>
            <w:tcW w:w="6000" w:type="dxa"/>
            <w:vAlign w:val="center"/>
            <w:noWrap/>
          </w:tcPr>
          <w:p>
            <w:pPr/>
            <w:r>
              <w:rPr/>
              <w:t xml:space="preserve">гор. Санкт-Петербург, Южное шоссе, д. 64, кВ. 56</w:t>
            </w:r>
          </w:p>
        </w:tc>
      </w:tr>
      <w:tr>
        <w:trPr/>
        <w:tc>
          <w:tcPr>
            <w:tcW w:w="4000" w:type="dxa"/>
            <w:vAlign w:val="center"/>
            <w:noWrap/>
          </w:tcPr>
          <w:p>
            <w:pPr/>
            <w:r>
              <w:rPr/>
              <w:t xml:space="preserve">Номер дела:</w:t>
            </w:r>
          </w:p>
        </w:tc>
        <w:tc>
          <w:tcPr>
            <w:tcW w:w="6000" w:type="dxa"/>
            <w:vAlign w:val="center"/>
            <w:noWrap/>
          </w:tcPr>
          <w:p>
            <w:pPr/>
            <w:r>
              <w:rPr/>
              <w:t xml:space="preserve">А56-44795/2024</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60139-ОТПП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26.01.2026 00:00:00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12.03.2026 00:00:00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Легковой автомобиль универсал марки NISSAN QASHQAI</w:t>
            </w:r>
          </w:p>
        </w:tc>
      </w:tr>
      <w:tr>
        <w:trPr/>
        <w:tc>
          <w:tcPr>
            <w:tcW w:w="4000" w:type="dxa"/>
            <w:vAlign w:val="center"/>
            <w:noWrap/>
          </w:tcPr>
          <w:p>
            <w:pPr/>
            <w:r>
              <w:rPr/>
              <w:t xml:space="preserve">Сведения об имуществе:</w:t>
            </w:r>
          </w:p>
        </w:tc>
        <w:tc>
          <w:tcPr>
            <w:tcW w:w="6000" w:type="dxa"/>
            <w:vAlign w:val="center"/>
            <w:noWrap/>
          </w:tcPr>
          <w:p>
            <w:pPr/>
            <w:r>
              <w:rPr/>
              <w:t xml:space="preserve">Легковой автомобиль универсал марки NISSAN QASHQAI VIN: SJNFAAJ10U2477625, двигатель No HR16 039069R год выпуска 2012, Рабочий объем (см³): 1598, Мощность (кВт/л.с.): 84/114.0</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623 732.40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26.01.2026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31 186.62</w:t>
                  </w:r>
                </w:p>
              </w:tc>
              <w:tc>
                <w:tcPr>
                  <w:tcW w:w="4000" w:type="dxa"/>
                  <w:vAlign w:val="center"/>
                  <w:tcBorders>
                    <w:top w:val="single" w:sz="1" w:color="ffffff"/>
                    <w:left w:val="single" w:sz="1" w:color="ffffff"/>
                    <w:right w:val="single" w:sz="1" w:color="ffffff"/>
                    <w:bottom w:val="single" w:sz="1" w:color="ffffff"/>
                  </w:tcBorders>
                  <w:noWrap/>
                </w:tcPr>
                <w:p>
                  <w:pPr/>
                  <w:r>
                    <w:rPr/>
                    <w:t xml:space="preserve">623 732.40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10.02.2026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29 627.29</w:t>
                  </w:r>
                </w:p>
              </w:tc>
              <w:tc>
                <w:tcPr>
                  <w:tcW w:w="4000" w:type="dxa"/>
                  <w:vAlign w:val="center"/>
                  <w:tcBorders>
                    <w:top w:val="single" w:sz="1" w:color="ffffff"/>
                    <w:left w:val="single" w:sz="1" w:color="ffffff"/>
                    <w:right w:val="single" w:sz="1" w:color="ffffff"/>
                    <w:bottom w:val="single" w:sz="1" w:color="ffffff"/>
                  </w:tcBorders>
                  <w:noWrap/>
                </w:tcPr>
                <w:p>
                  <w:pPr/>
                  <w:r>
                    <w:rPr/>
                    <w:t xml:space="preserve">592 545.78</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28 067.96</w:t>
                  </w:r>
                </w:p>
              </w:tc>
              <w:tc>
                <w:tcPr>
                  <w:tcW w:w="4000" w:type="dxa"/>
                  <w:vAlign w:val="center"/>
                  <w:tcBorders>
                    <w:top w:val="single" w:sz="1" w:color="ffffff"/>
                    <w:left w:val="single" w:sz="1" w:color="ffffff"/>
                    <w:right w:val="single" w:sz="1" w:color="ffffff"/>
                    <w:bottom w:val="single" w:sz="1" w:color="ffffff"/>
                  </w:tcBorders>
                  <w:noWrap/>
                </w:tcPr>
                <w:p>
                  <w:pPr/>
                  <w:r>
                    <w:rPr/>
                    <w:t xml:space="preserve">561 359.16</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Поданные заявки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60139-ОТПП-1-193940</w:t>
                  </w:r>
                </w:p>
              </w:tc>
              <w:tc>
                <w:tcPr>
                  <w:tcW w:w="4000" w:type="dxa"/>
                  <w:vAlign w:val="center"/>
                  <w:tcBorders>
                    <w:top w:val="single" w:sz="1" w:color="ffffff"/>
                    <w:left w:val="single" w:sz="1" w:color="ffffff"/>
                    <w:right w:val="single" w:sz="1" w:color="ffffff"/>
                    <w:bottom w:val="single" w:sz="1" w:color="ffffff"/>
                  </w:tcBorders>
                  <w:noWrap/>
                </w:tcPr>
                <w:p>
                  <w:pPr/>
                  <w:r>
                    <w:rPr/>
                    <w:t xml:space="preserve">24.02.2026 23:45:51.898</w:t>
                  </w:r>
                </w:p>
              </w:tc>
              <w:tc>
                <w:tcPr>
                  <w:tcW w:w="4000" w:type="dxa"/>
                  <w:vAlign w:val="center"/>
                  <w:tcBorders>
                    <w:top w:val="single" w:sz="1" w:color="ffffff"/>
                    <w:left w:val="single" w:sz="1" w:color="ffffff"/>
                    <w:right w:val="single" w:sz="1" w:color="ffffff"/>
                    <w:bottom w:val="single" w:sz="1" w:color="ffffff"/>
                  </w:tcBorders>
                  <w:noWrap/>
                </w:tcPr>
                <w:p>
                  <w:pPr/>
                  <w:r>
                    <w:rPr/>
                    <w:t xml:space="preserve">АЛЕШИН СЕРГЕЙ СЕРГЕЕВИЧ (ИНН 502704905596)</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2026-02-26T14:05:34+03:00</dcterms:created>
  <dcterms:modified xsi:type="dcterms:W3CDTF">2026-02-26T14:05:34+03:00</dcterms:modified>
</cp:coreProperties>
</file>

<file path=docProps/custom.xml><?xml version="1.0" encoding="utf-8"?>
<Properties xmlns="http://schemas.openxmlformats.org/officeDocument/2006/custom-properties" xmlns:vt="http://schemas.openxmlformats.org/officeDocument/2006/docPropsVTypes"/>
</file>