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60029-ОТПП/1</w:t>
      </w:r>
    </w:p>
    <w:p/>
    <w:p>
      <w:pPr/>
      <w:r>
        <w:rPr/>
        <w:t xml:space="preserve">11.03.2026 г.</w:t>
      </w:r>
    </w:p>
    <w:p/>
    <w:tbl>
      <w:tblGrid>
        <w:gridCol w:w="4000" w:type="dxa"/>
        <w:gridCol w:w="6000" w:type="dxa"/>
      </w:tblGrid>
      <w:tblPr>
        <w:tblStyle w:val="noborder"/>
      </w:tblPr>
      <w:tr>
        <w:trPr/>
        <w:tc>
          <w:tcPr>
            <w:tcW w:w="10000" w:type="dxa"/>
            <w:vAlign w:val="center"/>
            <w:gridSpan w:val="2"/>
            <w:noWrap/>
          </w:tcPr>
          <w:p>
            <w:pPr/>
            <w:r>
              <w:rPr>
                <w:rStyle w:val="table_header"/>
              </w:rPr>
              <w:t xml:space="preserve">Организатор торгов</w:t>
            </w:r>
          </w:p>
        </w:tc>
      </w:tr>
      <w:tr>
        <w:trPr/>
        <w:tc>
          <w:tcPr>
            <w:tcW w:w="4000" w:type="dxa"/>
            <w:vAlign w:val="center"/>
            <w:noWrap/>
          </w:tcPr>
          <w:p>
            <w:pPr/>
            <w:r>
              <w:rPr/>
              <w:t xml:space="preserve">ФИО:</w:t>
            </w:r>
          </w:p>
        </w:tc>
        <w:tc>
          <w:tcPr>
            <w:tcW w:w="6000" w:type="dxa"/>
            <w:vAlign w:val="center"/>
            <w:noWrap/>
          </w:tcPr>
          <w:p>
            <w:pPr/>
            <w:r>
              <w:rPr/>
              <w:t xml:space="preserve">Филимончук Евгения Евгеньевна</w:t>
            </w:r>
          </w:p>
        </w:tc>
      </w:tr>
      <w:tr>
        <w:trPr/>
        <w:tc>
          <w:tcPr>
            <w:tcW w:w="4000" w:type="dxa"/>
            <w:vAlign w:val="center"/>
            <w:noWrap/>
          </w:tcPr>
          <w:p>
            <w:pPr/>
            <w:r>
              <w:rPr/>
              <w:t xml:space="preserve">ИНН:</w:t>
            </w:r>
          </w:p>
        </w:tc>
        <w:tc>
          <w:tcPr>
            <w:tcW w:w="6000" w:type="dxa"/>
            <w:vAlign w:val="center"/>
            <w:noWrap/>
          </w:tcPr>
          <w:p>
            <w:pPr/>
            <w:r>
              <w:rPr/>
              <w:t xml:space="preserve">392202428366</w:t>
            </w:r>
          </w:p>
        </w:tc>
      </w:tr>
      <w:tr>
        <w:trPr/>
        <w:tc>
          <w:tcPr>
            <w:tcW w:w="4000" w:type="dxa"/>
            <w:vAlign w:val="center"/>
            <w:noWrap/>
          </w:tcPr>
          <w:p>
            <w:pPr/>
            <w:r>
              <w:rPr/>
              <w:t xml:space="preserve">Телефон/факс:</w:t>
            </w:r>
          </w:p>
        </w:tc>
        <w:tc>
          <w:tcPr>
            <w:tcW w:w="6000" w:type="dxa"/>
            <w:vAlign w:val="center"/>
            <w:noWrap/>
          </w:tcPr>
          <w:p>
            <w:pPr/>
            <w:r>
              <w:rPr/>
              <w:t xml:space="preserve">89220418539</w:t>
            </w:r>
          </w:p>
        </w:tc>
      </w:tr>
      <w:tr>
        <w:trPr/>
        <w:tc>
          <w:tcPr>
            <w:tcW w:w="10000" w:type="dxa"/>
            <w:vAlign w:val="center"/>
            <w:gridSpan w:val="2"/>
            <w:noWrap/>
          </w:tcPr>
          <w:p/>
        </w:tc>
      </w:tr>
      <w:tr>
        <w:trPr/>
        <w:tc>
          <w:tcPr>
            <w:tcW w:w="10000" w:type="dxa"/>
            <w:vAlign w:val="center"/>
            <w:gridSpan w:val="2"/>
            <w:noWrap/>
          </w:tcPr>
          <w:p>
            <w:pPr/>
            <w:r>
              <w:rPr>
                <w:rStyle w:val="table_header"/>
              </w:rPr>
              <w:t xml:space="preserve">Сведения о должнике</w:t>
            </w:r>
          </w:p>
        </w:tc>
      </w:tr>
      <w:tr>
        <w:trPr/>
        <w:tc>
          <w:tcPr>
            <w:tcW w:w="4000" w:type="dxa"/>
            <w:vAlign w:val="center"/>
            <w:noWrap/>
          </w:tcPr>
          <w:p>
            <w:pPr/>
            <w:r>
              <w:rPr/>
              <w:t xml:space="preserve">ФИО:</w:t>
            </w:r>
          </w:p>
        </w:tc>
        <w:tc>
          <w:tcPr>
            <w:tcW w:w="6000" w:type="dxa"/>
            <w:vAlign w:val="center"/>
            <w:noWrap/>
          </w:tcPr>
          <w:p>
            <w:pPr/>
            <w:r>
              <w:rPr/>
              <w:t xml:space="preserve">Драшпуль Лидия Григорьевна</w:t>
            </w:r>
          </w:p>
        </w:tc>
      </w:tr>
      <w:tr>
        <w:trPr/>
        <w:tc>
          <w:tcPr>
            <w:tcW w:w="4000" w:type="dxa"/>
            <w:vAlign w:val="center"/>
            <w:noWrap/>
          </w:tcPr>
          <w:p>
            <w:pPr/>
            <w:r>
              <w:rPr/>
              <w:t xml:space="preserve">ИНН:</w:t>
            </w:r>
          </w:p>
        </w:tc>
        <w:tc>
          <w:tcPr>
            <w:tcW w:w="6000" w:type="dxa"/>
            <w:vAlign w:val="center"/>
            <w:noWrap/>
          </w:tcPr>
          <w:p>
            <w:pPr/>
            <w:r>
              <w:rPr/>
              <w:t xml:space="preserve">564301957000</w:t>
            </w:r>
          </w:p>
        </w:tc>
      </w:tr>
      <w:tr>
        <w:trPr/>
        <w:tc>
          <w:tcPr>
            <w:tcW w:w="4000" w:type="dxa"/>
            <w:vAlign w:val="center"/>
            <w:noWrap/>
          </w:tcPr>
          <w:p>
            <w:pPr/>
            <w:r>
              <w:rPr/>
              <w:t xml:space="preserve">Адрес:</w:t>
            </w:r>
          </w:p>
        </w:tc>
        <w:tc>
          <w:tcPr>
            <w:tcW w:w="6000" w:type="dxa"/>
            <w:vAlign w:val="center"/>
            <w:noWrap/>
          </w:tcPr>
          <w:p>
            <w:pPr/>
            <w:r>
              <w:rPr/>
              <w:t xml:space="preserve">462100, Оренбургская обл., Саракташский район, пос. Саракташ, ул. Уральская, д. 11</w:t>
            </w:r>
          </w:p>
        </w:tc>
      </w:tr>
      <w:tr>
        <w:trPr/>
        <w:tc>
          <w:tcPr>
            <w:tcW w:w="4000" w:type="dxa"/>
            <w:vAlign w:val="center"/>
            <w:noWrap/>
          </w:tcPr>
          <w:p>
            <w:pPr/>
            <w:r>
              <w:rPr/>
              <w:t xml:space="preserve">Номер дела:</w:t>
            </w:r>
          </w:p>
        </w:tc>
        <w:tc>
          <w:tcPr>
            <w:tcW w:w="6000" w:type="dxa"/>
            <w:vAlign w:val="center"/>
            <w:noWrap/>
          </w:tcPr>
          <w:p>
            <w:pPr/>
            <w:r>
              <w:rPr/>
              <w:t xml:space="preserve">А47-15927/2023</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Информация о торгах и лоте</w:t>
            </w:r>
          </w:p>
        </w:tc>
      </w:tr>
      <w:tr>
        <w:trPr/>
        <w:tc>
          <w:tcPr>
            <w:tcW w:w="4000" w:type="dxa"/>
            <w:vAlign w:val="center"/>
            <w:noWrap/>
          </w:tcPr>
          <w:p>
            <w:pPr/>
            <w:r>
              <w:rPr/>
              <w:t xml:space="preserve">Тип торгов:</w:t>
            </w:r>
          </w:p>
        </w:tc>
        <w:tc>
          <w:tcPr>
            <w:tcW w:w="6000" w:type="dxa"/>
            <w:vAlign w:val="center"/>
            <w:noWrap/>
          </w:tcPr>
          <w:p>
            <w:pPr/>
            <w:r>
              <w:rPr/>
              <w:t xml:space="preserve">Публичное предложение</w:t>
            </w:r>
          </w:p>
        </w:tc>
      </w:tr>
      <w:tr>
        <w:trPr/>
        <w:tc>
          <w:tcPr>
            <w:tcW w:w="4000" w:type="dxa"/>
            <w:vAlign w:val="center"/>
            <w:noWrap/>
          </w:tcPr>
          <w:p>
            <w:pPr/>
            <w:r>
              <w:rPr/>
              <w:t xml:space="preserve">Код торгов:</w:t>
            </w:r>
          </w:p>
        </w:tc>
        <w:tc>
          <w:tcPr>
            <w:tcW w:w="6000" w:type="dxa"/>
            <w:vAlign w:val="center"/>
            <w:noWrap/>
          </w:tcPr>
          <w:p>
            <w:pPr/>
            <w:r>
              <w:rPr/>
              <w:t xml:space="preserve">60029-ОТПП</w:t>
            </w:r>
          </w:p>
        </w:tc>
      </w:tr>
      <w:tr>
        <w:trPr/>
        <w:tc>
          <w:tcPr>
            <w:tcW w:w="4000" w:type="dxa"/>
            <w:vAlign w:val="center"/>
            <w:noWrap/>
          </w:tcPr>
          <w:p>
            <w:pPr/>
            <w:r>
              <w:rPr/>
              <w:t xml:space="preserve">Дата начала приема заявок:</w:t>
            </w:r>
          </w:p>
        </w:tc>
        <w:tc>
          <w:tcPr>
            <w:tcW w:w="6000" w:type="dxa"/>
            <w:vAlign w:val="center"/>
            <w:noWrap/>
          </w:tcPr>
          <w:p>
            <w:pPr/>
            <w:r>
              <w:rPr/>
              <w:t xml:space="preserve">22.01.2026 00:00:00</w:t>
            </w:r>
          </w:p>
        </w:tc>
      </w:tr>
      <w:tr>
        <w:trPr/>
        <w:tc>
          <w:tcPr>
            <w:tcW w:w="4000" w:type="dxa"/>
            <w:vAlign w:val="center"/>
            <w:noWrap/>
          </w:tcPr>
          <w:p>
            <w:pPr/>
            <w:r>
              <w:rPr/>
              <w:t xml:space="preserve">Дата окончания приема заявок:</w:t>
            </w:r>
          </w:p>
        </w:tc>
        <w:tc>
          <w:tcPr>
            <w:tcW w:w="6000" w:type="dxa"/>
            <w:vAlign w:val="center"/>
            <w:noWrap/>
          </w:tcPr>
          <w:p>
            <w:pPr/>
            <w:r>
              <w:rPr/>
              <w:t xml:space="preserve">08.03.2026 00:00:00</w:t>
            </w:r>
          </w:p>
        </w:tc>
      </w:tr>
      <w:tr>
        <w:trPr/>
        <w:tc>
          <w:tcPr>
            <w:tcW w:w="4000" w:type="dxa"/>
            <w:vAlign w:val="center"/>
            <w:noWrap/>
          </w:tcPr>
          <w:p/>
        </w:tc>
        <w:tc>
          <w:tcPr>
            <w:tcW w:w="6000" w:type="dxa"/>
            <w:vAlign w:val="center"/>
            <w:noWrap/>
          </w:tcPr>
          <w:p/>
        </w:tc>
      </w:tr>
      <w:tr>
        <w:trPr/>
        <w:tc>
          <w:tcPr>
            <w:tcW w:w="4000" w:type="dxa"/>
            <w:vAlign w:val="center"/>
            <w:noWrap/>
          </w:tcPr>
          <w:p>
            <w:pPr/>
            <w:r>
              <w:rPr/>
              <w:t xml:space="preserve">Номер лота:</w:t>
            </w:r>
          </w:p>
        </w:tc>
        <w:tc>
          <w:tcPr>
            <w:tcW w:w="6000" w:type="dxa"/>
            <w:vAlign w:val="center"/>
            <w:noWrap/>
          </w:tcPr>
          <w:p>
            <w:pPr/>
            <w:r>
              <w:rPr/>
              <w:t xml:space="preserve">1</w:t>
            </w:r>
          </w:p>
        </w:tc>
      </w:tr>
      <w:tr>
        <w:trPr/>
        <w:tc>
          <w:tcPr>
            <w:tcW w:w="4000" w:type="dxa"/>
            <w:vAlign w:val="center"/>
            <w:noWrap/>
          </w:tcPr>
          <w:p>
            <w:pPr/>
            <w:r>
              <w:rPr/>
              <w:t xml:space="preserve">Наименование имущества:</w:t>
            </w:r>
          </w:p>
        </w:tc>
        <w:tc>
          <w:tcPr>
            <w:tcW w:w="6000" w:type="dxa"/>
            <w:vAlign w:val="center"/>
            <w:noWrap/>
          </w:tcPr>
          <w:p>
            <w:pPr/>
            <w:r>
              <w:rPr/>
              <w:t xml:space="preserve">Доля в праве общей долевой собственности, размер доли 1/2 на жилое помещение, кадастровый номер 56:26:1501008:321, площадь 29.1 кв.м., адрес: Оренбургская область, Саракташский район, п. Саракташ, ул. Сверстников/Черкасская, дом 1/13, кв. 24. Назначение: Жилое. Этаж: 3</w:t>
            </w:r>
          </w:p>
        </w:tc>
      </w:tr>
      <w:tr>
        <w:trPr/>
        <w:tc>
          <w:tcPr>
            <w:tcW w:w="4000" w:type="dxa"/>
            <w:vAlign w:val="center"/>
            <w:noWrap/>
          </w:tcPr>
          <w:p>
            <w:pPr/>
            <w:r>
              <w:rPr/>
              <w:t xml:space="preserve">Сведения об имуществе:</w:t>
            </w:r>
          </w:p>
        </w:tc>
        <w:tc>
          <w:tcPr>
            <w:tcW w:w="6000" w:type="dxa"/>
            <w:vAlign w:val="center"/>
            <w:noWrap/>
          </w:tcPr>
          <w:p>
            <w:pPr/>
            <w:r>
              <w:rPr/>
              <w:t xml:space="preserve">Доля в праве общей долевой собственности, размер доли 1/2 на жилое помещение, кадастровый номер 56:26:1501008:321, площадь 29.1 кв.м., адрес: Оренбургская область, Саракташский район, п. Саракташ, ул. Сверстников/Черкасская, дом 1/13, кв. 24. Назначение: Жилое. Этаж: 3</w:t>
            </w:r>
          </w:p>
        </w:tc>
      </w:tr>
      <w:tr>
        <w:trPr/>
        <w:tc>
          <w:tcPr>
            <w:tcW w:w="4000" w:type="dxa"/>
            <w:vAlign w:val="center"/>
            <w:noWrap/>
          </w:tcPr>
          <w:p>
            <w:pPr/>
            <w:r>
              <w:rPr/>
              <w:t xml:space="preserve">Стартовая цена продажи имущества:</w:t>
            </w:r>
          </w:p>
        </w:tc>
        <w:tc>
          <w:tcPr>
            <w:tcW w:w="6000" w:type="dxa"/>
            <w:vAlign w:val="center"/>
            <w:noWrap/>
          </w:tcPr>
          <w:p>
            <w:pPr/>
            <w:r>
              <w:rPr/>
              <w:t xml:space="preserve">769 500.00</w:t>
            </w:r>
          </w:p>
        </w:tc>
      </w:tr>
      <w:tr>
        <w:trPr/>
        <w:tc>
          <w:tcPr>
            <w:tcW w:w="4000" w:type="dxa"/>
            <w:vAlign w:val="center"/>
            <w:noWrap/>
          </w:tcPr>
          <w:p>
            <w:pPr/>
            <w:r>
              <w:rPr/>
              <w:t xml:space="preserve">Порядок и критерии определения победителя торгов:</w:t>
            </w:r>
          </w:p>
        </w:tc>
        <w:tc>
          <w:tcPr>
            <w:tcW w:w="6000" w:type="dxa"/>
            <w:vAlign w:val="center"/>
            <w:noWrap/>
          </w:tcPr>
          <w:p>
            <w:pPr/>
            <w:r>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Интервалы снижения для лота</w:t>
            </w:r>
          </w:p>
        </w:tc>
      </w:tr>
      <w:tr>
        <w:trPr/>
        <w:tc>
          <w:tcPr>
            <w:tcW w:w="10000" w:type="dxa"/>
            <w:vAlign w:val="center"/>
            <w:gridSpan w:val="2"/>
            <w:noWrap/>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22.01.2026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27.01.2026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153 900.00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769 500.00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27.01.2026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01.02.2026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138 510.00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692 550.00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01.02.2026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06.02.2026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123 120.00</w:t>
                  </w:r>
                </w:p>
              </w:tc>
              <w:tc>
                <w:tcPr>
                  <w:tcW w:w="4000" w:type="dxa"/>
                  <w:vAlign w:val="center"/>
                  <w:tcBorders>
                    <w:top w:val="single" w:sz="1" w:color="ffffff"/>
                    <w:left w:val="single" w:sz="1" w:color="ffffff"/>
                    <w:right w:val="single" w:sz="1" w:color="ffffff"/>
                    <w:bottom w:val="single" w:sz="1" w:color="ffffff"/>
                  </w:tcBorders>
                  <w:noWrap/>
                </w:tcPr>
                <w:p>
                  <w:pPr/>
                  <w:r>
                    <w:rPr/>
                    <w:t xml:space="preserve">615 600.00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06.02.2026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11.02.2026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107 730.00</w:t>
                  </w:r>
                </w:p>
              </w:tc>
              <w:tc>
                <w:tcPr>
                  <w:tcW w:w="4000" w:type="dxa"/>
                  <w:vAlign w:val="center"/>
                  <w:tcBorders>
                    <w:top w:val="single" w:sz="1" w:color="ffffff"/>
                    <w:left w:val="single" w:sz="1" w:color="ffffff"/>
                    <w:right w:val="single" w:sz="1" w:color="ffffff"/>
                    <w:bottom w:val="single" w:sz="1" w:color="ffffff"/>
                  </w:tcBorders>
                  <w:noWrap/>
                </w:tcPr>
                <w:p>
                  <w:pPr/>
                  <w:r>
                    <w:rPr/>
                    <w:t xml:space="preserve">538 650.00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11.02.2026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16.02.2026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92 340.00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461 700.00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16.02.2026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21.02.2026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76 950.00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384 750.00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21.02.2026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26.02.2026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61 560.00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307 800.00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26.02.2026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03.03.2026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46 170.00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230 850.00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03.03.2026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08.03.2026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30 780.00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153 900.00</w:t>
                  </w:r>
                </w:p>
              </w:tc>
            </w:tr>
          </w:tbl>
          <w:p/>
        </w:tc>
      </w:tr>
      <w:tr>
        <w:trPr/>
        <w:tc>
          <w:tcPr>
            <w:tcW w:w="10000" w:type="dxa"/>
            <w:vAlign w:val="center"/>
            <w:gridSpan w:val="2"/>
            <w:noWrap/>
          </w:tcPr>
          <w:p/>
        </w:tc>
      </w:tr>
      <w:tr>
        <w:trPr/>
        <w:tc>
          <w:tcPr>
            <w:tcW w:w="10000" w:type="dxa"/>
            <w:vAlign w:val="center"/>
            <w:gridSpan w:val="2"/>
            <w:noWrap/>
          </w:tcPr>
          <w:p>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noWrap/>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60029-ОТПП-1-196226</w:t>
                  </w:r>
                </w:p>
              </w:tc>
              <w:tc>
                <w:tcPr>
                  <w:tcW w:w="4000" w:type="dxa"/>
                  <w:vAlign w:val="center"/>
                  <w:tcBorders>
                    <w:top w:val="single" w:sz="1" w:color="ffffff"/>
                    <w:left w:val="single" w:sz="1" w:color="ffffff"/>
                    <w:right w:val="single" w:sz="1" w:color="ffffff"/>
                    <w:bottom w:val="single" w:sz="1" w:color="ffffff"/>
                  </w:tcBorders>
                  <w:noWrap/>
                </w:tcPr>
                <w:p>
                  <w:pPr/>
                  <w:r>
                    <w:rPr/>
                    <w:t xml:space="preserve">07.03.2026 23:59:19.764</w:t>
                  </w:r>
                </w:p>
              </w:tc>
              <w:tc>
                <w:tcPr>
                  <w:tcW w:w="4000" w:type="dxa"/>
                  <w:vAlign w:val="center"/>
                  <w:tcBorders>
                    <w:top w:val="single" w:sz="1" w:color="ffffff"/>
                    <w:left w:val="single" w:sz="1" w:color="ffffff"/>
                    <w:right w:val="single" w:sz="1" w:color="ffffff"/>
                    <w:bottom w:val="single" w:sz="1" w:color="ffffff"/>
                  </w:tcBorders>
                  <w:noWrap/>
                </w:tcPr>
                <w:p>
                  <w:pPr/>
                  <w:r>
                    <w:rPr/>
                    <w:t xml:space="preserve">Шустал Ярослав Ярославович (ИНН 025610555911)</w:t>
                  </w:r>
                </w:p>
              </w:tc>
              <w:tc>
                <w:tcPr>
                  <w:tcW w:w="4000" w:type="dxa"/>
                  <w:vAlign w:val="center"/>
                  <w:tcBorders>
                    <w:top w:val="single" w:sz="1" w:color="ffffff"/>
                    <w:left w:val="single" w:sz="1" w:color="ffffff"/>
                    <w:right w:val="single" w:sz="1" w:color="ffffff"/>
                    <w:bottom w:val="single" w:sz="1" w:color="ffffff"/>
                  </w:tcBorders>
                  <w:noWrap/>
                </w:tcPr>
                <w:p>
                  <w:pPr/>
                  <w:r>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60029-ОТПП-1-196224</w:t>
                  </w:r>
                </w:p>
              </w:tc>
              <w:tc>
                <w:tcPr>
                  <w:tcW w:w="4000" w:type="dxa"/>
                  <w:vAlign w:val="center"/>
                  <w:tcBorders>
                    <w:top w:val="single" w:sz="1" w:color="ffffff"/>
                    <w:left w:val="single" w:sz="1" w:color="ffffff"/>
                    <w:right w:val="single" w:sz="1" w:color="ffffff"/>
                    <w:bottom w:val="single" w:sz="1" w:color="ffffff"/>
                  </w:tcBorders>
                  <w:noWrap/>
                </w:tcPr>
                <w:p>
                  <w:pPr/>
                  <w:r>
                    <w:rPr/>
                    <w:t xml:space="preserve">07.03.2026 19:35:40.703</w:t>
                  </w:r>
                </w:p>
              </w:tc>
              <w:tc>
                <w:tcPr>
                  <w:tcW w:w="4000" w:type="dxa"/>
                  <w:vAlign w:val="center"/>
                  <w:tcBorders>
                    <w:top w:val="single" w:sz="1" w:color="ffffff"/>
                    <w:left w:val="single" w:sz="1" w:color="ffffff"/>
                    <w:right w:val="single" w:sz="1" w:color="ffffff"/>
                    <w:bottom w:val="single" w:sz="1" w:color="ffffff"/>
                  </w:tcBorders>
                  <w:noWrap/>
                </w:tcPr>
                <w:p>
                  <w:pPr/>
                  <w:r>
                    <w:rPr/>
                    <w:t xml:space="preserve">Доровских Антон Александрович (ИНН 222203879526)</w:t>
                  </w:r>
                </w:p>
              </w:tc>
              <w:tc>
                <w:tcPr>
                  <w:tcW w:w="4000" w:type="dxa"/>
                  <w:vAlign w:val="center"/>
                  <w:tcBorders>
                    <w:top w:val="single" w:sz="1" w:color="ffffff"/>
                    <w:left w:val="single" w:sz="1" w:color="ffffff"/>
                    <w:right w:val="single" w:sz="1" w:color="ffffff"/>
                    <w:bottom w:val="single" w:sz="1" w:color="ffffff"/>
                  </w:tcBorders>
                  <w:noWrap/>
                </w:tcPr>
                <w:p>
                  <w:pPr/>
                  <w:r>
                    <w:rPr/>
                    <w:t xml:space="preserve">Заявка допущена</w:t>
                  </w:r>
                </w:p>
              </w:tc>
            </w:tr>
          </w:tbl>
          <w:p/>
        </w:tc>
      </w:tr>
      <w:tr>
        <w:trPr/>
        <w:tc>
          <w:tcPr>
            <w:tcW w:w="10000" w:type="dxa"/>
            <w:vAlign w:val="center"/>
            <w:gridSpan w:val="2"/>
            <w:noWrap/>
          </w:tcPr>
          <w:p/>
        </w:tc>
      </w:tr>
      <w:tr>
        <w:trPr/>
        <w:tc>
          <w:tcPr>
            <w:tcW w:w="10000" w:type="dxa"/>
            <w:vAlign w:val="center"/>
            <w:gridSpan w:val="2"/>
            <w:noWrap/>
          </w:tcPr>
          <w:p>
            <w:pPr/>
            <w:r>
              <w:rPr>
                <w:rStyle w:val="table_header"/>
              </w:rPr>
              <w:t xml:space="preserve">Ценовые предложения, поданные в ходе торгов</w:t>
            </w:r>
          </w:p>
        </w:tc>
      </w:tr>
      <w:tr>
        <w:trPr/>
        <w:tc>
          <w:tcPr>
            <w:tcW w:w="10000" w:type="dxa"/>
            <w:vAlign w:val="center"/>
            <w:gridSpan w:val="2"/>
            <w:noWrap/>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205 777.99</w:t>
                  </w:r>
                </w:p>
              </w:tc>
              <w:tc>
                <w:tcPr>
                  <w:tcW w:w="4000" w:type="dxa"/>
                  <w:vAlign w:val="center"/>
                  <w:tcBorders>
                    <w:top w:val="single" w:sz="1" w:color="ffffff"/>
                    <w:left w:val="single" w:sz="1" w:color="ffffff"/>
                    <w:right w:val="single" w:sz="1" w:color="ffffff"/>
                    <w:bottom w:val="single" w:sz="1" w:color="ffffff"/>
                  </w:tcBorders>
                  <w:noWrap/>
                </w:tcPr>
                <w:p>
                  <w:pPr/>
                  <w:r>
                    <w:rPr/>
                    <w:t xml:space="preserve">07.03.2026 23:59:19.764</w:t>
                  </w:r>
                </w:p>
              </w:tc>
              <w:tc>
                <w:tcPr>
                  <w:tcW w:w="4000" w:type="dxa"/>
                  <w:vAlign w:val="center"/>
                  <w:tcBorders>
                    <w:top w:val="single" w:sz="1" w:color="ffffff"/>
                    <w:left w:val="single" w:sz="1" w:color="ffffff"/>
                    <w:right w:val="single" w:sz="1" w:color="ffffff"/>
                    <w:bottom w:val="single" w:sz="1" w:color="ffffff"/>
                  </w:tcBorders>
                  <w:noWrap/>
                </w:tcPr>
                <w:p>
                  <w:pPr/>
                  <w:r>
                    <w:rPr/>
                    <w:t xml:space="preserve">Шустал Ярослав Ярославович (ИНН 025610555911, место жительства: белорецк худайбердина 71)</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155 000.00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07.03.2026 19:35:40.703</w:t>
                  </w:r>
                </w:p>
              </w:tc>
              <w:tc>
                <w:tcPr>
                  <w:tcW w:w="4000" w:type="dxa"/>
                  <w:vAlign w:val="center"/>
                  <w:tcBorders>
                    <w:top w:val="single" w:sz="1" w:color="ffffff"/>
                    <w:left w:val="single" w:sz="1" w:color="ffffff"/>
                    <w:right w:val="single" w:sz="1" w:color="ffffff"/>
                    <w:bottom w:val="single" w:sz="1" w:color="ffffff"/>
                  </w:tcBorders>
                  <w:noWrap/>
                </w:tcPr>
                <w:p>
                  <w:pPr/>
                  <w:r>
                    <w:rPr/>
                    <w:t xml:space="preserve">Доровских Антон Александрович (ИНН 222203879526, место жительства: 658980, Алтайский край, Ключевский район, с. Ключи, ул. Советская, д.81)</w:t>
                  </w:r>
                </w:p>
              </w:tc>
            </w:tr>
          </w:tbl>
          <w:p/>
        </w:tc>
      </w:tr>
      <w:tr>
        <w:trPr/>
        <w:tc>
          <w:tcPr>
            <w:tcW w:w="10000" w:type="dxa"/>
            <w:vAlign w:val="center"/>
            <w:gridSpan w:val="2"/>
            <w:noWrap/>
          </w:tcPr>
          <w:p/>
        </w:tc>
      </w:tr>
      <w:tr>
        <w:trPr/>
        <w:tc>
          <w:tcPr>
            <w:tcW w:w="10000" w:type="dxa"/>
            <w:vAlign w:val="center"/>
            <w:gridSpan w:val="2"/>
            <w:noWrap/>
          </w:tcPr>
          <w:p>
            <w:pPr/>
            <w:r>
              <w:rPr>
                <w:rStyle w:val="table_header"/>
              </w:rPr>
              <w:t xml:space="preserve">Результаты торгов</w:t>
            </w:r>
          </w:p>
        </w:tc>
      </w:tr>
      <w:tr>
        <w:trPr/>
        <w:tc>
          <w:tcPr>
            <w:tcW w:w="10000" w:type="dxa"/>
            <w:vAlign w:val="center"/>
            <w:gridSpan w:val="2"/>
            <w:noWrap/>
          </w:tcPr>
          <w:p>
            <w:pPr/>
            <w:r>
              <w:rPr/>
              <w:t xml:space="preserve">Торги завершены</w:t>
            </w:r>
          </w:p>
        </w:tc>
      </w:tr>
      <w:tr>
        <w:trPr/>
        <w:tc>
          <w:tcPr>
            <w:tcW w:w="10000" w:type="dxa"/>
            <w:vAlign w:val="center"/>
            <w:gridSpan w:val="2"/>
            <w:noWrap/>
          </w:tcPr>
          <w:p>
            <w:pPr/>
            <w:r>
              <w:rPr/>
              <w:t xml:space="preserve">Наиболее высокую цену в размере 205 777.99 рублей за имущество, составляющее Лот, предложил участник Шустал Ярослав Ярославович (ИНН 025610555911, место жительства: белорецк худайбердина 71), который признается победителем торгов по лоту.</w:t>
            </w:r>
          </w:p>
        </w:tc>
      </w:tr>
      <w:tr>
        <w:trPr/>
        <w:tc>
          <w:tcPr>
            <w:tcW w:w="10000" w:type="dxa"/>
            <w:vAlign w:val="center"/>
            <w:gridSpan w:val="2"/>
            <w:noWrap/>
          </w:tcPr>
          <w:p>
            <w:pPr/>
            <w:r>
              <w:rPr/>
              <w:t xml:space="preserve">Наиболее высокую цену (не считая цены победителя торгов) в размере 155 000.00 рублей за имущество, составляющее Лот, предложил участник Доровских Антон Александрович (ИНН 222203879526, место жительства: 658980, Алтайский край, Ключевский район, с. Ключи, ул. Советская, д.81)</w:t>
            </w:r>
          </w:p>
        </w:tc>
      </w:tr>
      <w:tr>
        <w:trPr/>
        <w:tc>
          <w:tcPr>
            <w:tcW w:w="10000" w:type="dxa"/>
            <w:vAlign w:val="center"/>
            <w:gridSpan w:val="2"/>
            <w:noWrap/>
          </w:tcPr>
          <w:p/>
        </w:tc>
      </w:tr>
    </w:tbl>
    <w:p>
      <w:pPr/>
      <w:r>
        <w:rPr/>
        <w:t xml:space="preserve"/>
      </w:r>
    </w:p>
    <w:p/>
    <w:p/>
    <w:p>
      <w:pPr/>
      <w:r>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6"/>
        <w:szCs w:val="26"/>
        <w:lang w:val="en-US"/>
      </w:rPr>
    </w:rPrDefault>
  </w:docDefaults>
  <w:style w:type="paragraph" w:default="1" w:styleId="Normal">
    <w:name w:val="Normal"/>
    <w:pPr>
      <w:jc w:val="left"/>
      <w:ind w:left="0" w:right="0" w:firstLine="0" w:hanging="0"/>
      <w:spacing w:after="0"/>
    </w:pPr>
  </w:style>
  <w:style w:type="character" w:styleId="FootnoteReference">
    <w:name w:val="Footnote Reference"/>
    <w:semiHidden/>
    <w:unhideWhenUsed/>
    <w:rPr>
      <w:vertAlign w:val="superscript"/>
    </w:rPr>
  </w:style>
  <w:style w:type="character">
    <w:name w:val="Footnote Reference"/>
    <w:rPr>
      <w:vertAlign w:val="superscript"/>
    </w:rPr>
  </w:style>
  <w:style w:type="paragraph" w:customStyle="1" w:styleId="center">
    <w:name w:val="center"/>
    <w:basedOn w:val="Normal"/>
    <w:pPr>
      <w:jc w:val="center"/>
      <w:spacing w:after="0"/>
    </w:pPr>
  </w:style>
  <w:style w:type="character">
    <w:name w:val="doc_header"/>
    <w:rPr>
      <w:sz w:val="24"/>
      <w:szCs w:val="24"/>
      <w:b w:val="1"/>
      <w:bCs w:val="1"/>
      <w:smallCaps w:val="0"/>
      <w:caps w:val="1"/>
    </w:rPr>
  </w:style>
  <w:style w:type="character">
    <w:name w:val="bold"/>
    <w:rPr>
      <w:b w:val="1"/>
      <w:bCs w:val="1"/>
    </w:rPr>
  </w:style>
  <w:style w:type="character">
    <w:name w:val="table_header"/>
    <w:rPr>
      <w:color w:val="BE1E2D"/>
    </w:rPr>
  </w:style>
  <w:style w:type="table" w:customStyle="1" w:styleId="noborder">
    <w:name w:val="noborder"/>
    <w:uiPriority w:val="99"/>
    <w:tblPr>
      <w:tblW w:w="0" w:type="auto"/>
      <w:tblLayout w:type="autofit"/>
      <w:tblCellMar>
        <w:top w:w="10" w:type="dxa"/>
        <w:left w:w="10" w:type="dxa"/>
        <w:right w:w="10" w:type="dxa"/>
        <w:bottom w:w="10" w:type="dxa"/>
      </w:tblCellMar>
    </w:tblPr>
  </w:style>
  <w:style w:type="table" w:customStyle="1" w:styleId="border">
    <w:name w:val="border"/>
    <w:uiPriority w:val="99"/>
    <w:tblPr>
      <w:tblW w:w="0" w:type="auto"/>
      <w:tblLayout w:type="autofit"/>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2026-03-11T11:46:18+03:00</dcterms:created>
  <dcterms:modified xsi:type="dcterms:W3CDTF">2026-03-11T11:46:18+03:00</dcterms:modified>
</cp:coreProperties>
</file>

<file path=docProps/custom.xml><?xml version="1.0" encoding="utf-8"?>
<Properties xmlns="http://schemas.openxmlformats.org/officeDocument/2006/custom-properties" xmlns:vt="http://schemas.openxmlformats.org/officeDocument/2006/docPropsVTypes"/>
</file>