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59988-ОТПП/17</w:t>
      </w:r>
    </w:p>
    <w:p/>
    <w:p>
      <w:pPr>
        <w:pStyle w:val=""/>
      </w:pPr>
      <w:r>
        <w:rPr>
          <w:rStyle w:val=""/>
        </w:rPr>
        <w:t xml:space="preserve">25.05.2026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59988-ОТПП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02.02.2026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22.05.2026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Мельница лабораторная LAB-3, инвентарный номер 293,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Мельница лабораторная LAB-3, инвентарный номер 293,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254 326.50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25 432.65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254 326.50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23 652.36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236 523.65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21 872.08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218 720.79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20 091.79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200 917.94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18 311.51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183 115.08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16 531.22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165 312.23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14 750.94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147 509.37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12 970.65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129 706.52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11 190.37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111 903.66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9 410.08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94 100.81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7 629.80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76 297.95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2026-05-25T09:19:31+03:00</dcterms:created>
  <dcterms:modified xsi:type="dcterms:W3CDTF">2026-05-25T09:19:31+03:00</dcterms:modified>
</cp:coreProperties>
</file>

<file path=docProps/custom.xml><?xml version="1.0" encoding="utf-8"?>
<Properties xmlns="http://schemas.openxmlformats.org/officeDocument/2006/custom-properties" xmlns:vt="http://schemas.openxmlformats.org/officeDocument/2006/docPropsVTypes"/>
</file>