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РЕЗУЛЬТАТОВ ПРОВЕДЕНИЯ ТОРГОВ № 59562-ОТПП/1</w:t>
      </w:r>
    </w:p>
    <w:p/>
    <w:p>
      <w:pPr/>
      <w:r>
        <w:rPr/>
        <w:t xml:space="preserve">11.03.2026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  <w:noWrap/>
          </w:tcPr>
          <w:p>
            <w:pPr/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  <w:noWrap/>
          </w:tcPr>
          <w:p>
            <w:pPr/>
            <w:r>
              <w:rPr/>
              <w:t xml:space="preserve">ФИО:</w:t>
            </w:r>
          </w:p>
        </w:tc>
        <w:tc>
          <w:tcPr>
            <w:tcW w:w="6000" w:type="dxa"/>
            <w:vAlign w:val="center"/>
            <w:noWrap/>
          </w:tcPr>
          <w:p>
            <w:pPr/>
            <w:r>
              <w:rPr/>
              <w:t xml:space="preserve">Яковлев Василий Викторович</w:t>
            </w:r>
          </w:p>
        </w:tc>
      </w:tr>
      <w:tr>
        <w:trPr/>
        <w:tc>
          <w:tcPr>
            <w:tcW w:w="4000" w:type="dxa"/>
            <w:vAlign w:val="center"/>
            <w:noWrap/>
          </w:tcPr>
          <w:p>
            <w:pPr/>
            <w:r>
              <w:rPr/>
              <w:t xml:space="preserve">ИНН:</w:t>
            </w:r>
          </w:p>
        </w:tc>
        <w:tc>
          <w:tcPr>
            <w:tcW w:w="6000" w:type="dxa"/>
            <w:vAlign w:val="center"/>
            <w:noWrap/>
          </w:tcPr>
          <w:p>
            <w:pPr/>
            <w:r>
              <w:rPr/>
              <w:t xml:space="preserve">222100511032</w:t>
            </w:r>
          </w:p>
        </w:tc>
      </w:tr>
      <w:tr>
        <w:trPr/>
        <w:tc>
          <w:tcPr>
            <w:tcW w:w="4000" w:type="dxa"/>
            <w:vAlign w:val="center"/>
            <w:noWrap/>
          </w:tcPr>
          <w:p>
            <w:pPr/>
            <w:r>
              <w:rPr/>
              <w:t xml:space="preserve">Телефон/факс:</w:t>
            </w:r>
          </w:p>
        </w:tc>
        <w:tc>
          <w:tcPr>
            <w:tcW w:w="6000" w:type="dxa"/>
            <w:vAlign w:val="center"/>
            <w:noWrap/>
          </w:tcPr>
          <w:p>
            <w:pPr/>
            <w:r>
              <w:rPr/>
              <w:t xml:space="preserve">83852635410</w:t>
            </w:r>
          </w:p>
        </w:tc>
      </w:tr>
      <w:tr>
        <w:trPr/>
        <w:tc>
          <w:tcPr>
            <w:tcW w:w="10000" w:type="dxa"/>
            <w:vAlign w:val="center"/>
            <w:gridSpan w:val="2"/>
            <w:noWrap/>
          </w:tcPr>
          <w:p/>
        </w:tc>
      </w:tr>
      <w:tr>
        <w:trPr/>
        <w:tc>
          <w:tcPr>
            <w:tcW w:w="10000" w:type="dxa"/>
            <w:vAlign w:val="center"/>
            <w:gridSpan w:val="2"/>
            <w:noWrap/>
          </w:tcPr>
          <w:p>
            <w:pPr/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  <w:noWrap/>
          </w:tcPr>
          <w:p>
            <w:pPr/>
            <w:r>
              <w:rPr/>
              <w:t xml:space="preserve">ФИО:</w:t>
            </w:r>
          </w:p>
        </w:tc>
        <w:tc>
          <w:tcPr>
            <w:tcW w:w="6000" w:type="dxa"/>
            <w:vAlign w:val="center"/>
            <w:noWrap/>
          </w:tcPr>
          <w:p>
            <w:pPr/>
            <w:r>
              <w:rPr/>
              <w:t xml:space="preserve">Гремитских Александр Владимирович</w:t>
            </w:r>
          </w:p>
        </w:tc>
      </w:tr>
      <w:tr>
        <w:trPr/>
        <w:tc>
          <w:tcPr>
            <w:tcW w:w="4000" w:type="dxa"/>
            <w:vAlign w:val="center"/>
            <w:noWrap/>
          </w:tcPr>
          <w:p>
            <w:pPr/>
            <w:r>
              <w:rPr/>
              <w:t xml:space="preserve">ИНН:</w:t>
            </w:r>
          </w:p>
        </w:tc>
        <w:tc>
          <w:tcPr>
            <w:tcW w:w="6000" w:type="dxa"/>
            <w:vAlign w:val="center"/>
            <w:noWrap/>
          </w:tcPr>
          <w:p>
            <w:pPr/>
            <w:r>
              <w:rPr/>
              <w:t xml:space="preserve">552800875882</w:t>
            </w:r>
          </w:p>
        </w:tc>
      </w:tr>
      <w:tr>
        <w:trPr/>
        <w:tc>
          <w:tcPr>
            <w:tcW w:w="4000" w:type="dxa"/>
            <w:vAlign w:val="center"/>
            <w:noWrap/>
          </w:tcPr>
          <w:p>
            <w:pPr/>
            <w:r>
              <w:rPr/>
              <w:t xml:space="preserve">Адрес:</w:t>
            </w:r>
          </w:p>
        </w:tc>
        <w:tc>
          <w:tcPr>
            <w:tcW w:w="6000" w:type="dxa"/>
            <w:vAlign w:val="center"/>
            <w:noWrap/>
          </w:tcPr>
          <w:p>
            <w:pPr/>
            <w:r>
              <w:rPr/>
              <w:t xml:space="preserve">644551, Омская обл. Омский р-н, п. Иртышский, ул. Олимпийская, д. 43. кв. 1</w:t>
            </w:r>
          </w:p>
        </w:tc>
      </w:tr>
      <w:tr>
        <w:trPr/>
        <w:tc>
          <w:tcPr>
            <w:tcW w:w="4000" w:type="dxa"/>
            <w:vAlign w:val="center"/>
            <w:noWrap/>
          </w:tcPr>
          <w:p>
            <w:pPr/>
            <w:r>
              <w:rPr/>
              <w:t xml:space="preserve">Номер дела:</w:t>
            </w:r>
          </w:p>
        </w:tc>
        <w:tc>
          <w:tcPr>
            <w:tcW w:w="6000" w:type="dxa"/>
            <w:vAlign w:val="center"/>
            <w:noWrap/>
          </w:tcPr>
          <w:p>
            <w:pPr/>
            <w:r>
              <w:rPr/>
              <w:t xml:space="preserve">А46-24112/2024</w:t>
            </w:r>
          </w:p>
        </w:tc>
      </w:tr>
      <w:tr>
        <w:trPr/>
        <w:tc>
          <w:tcPr>
            <w:tcW w:w="10000" w:type="dxa"/>
            <w:vAlign w:val="center"/>
            <w:gridSpan w:val="2"/>
            <w:noWrap/>
          </w:tcPr>
          <w:p/>
        </w:tc>
      </w:tr>
      <w:tr>
        <w:trPr/>
        <w:tc>
          <w:tcPr>
            <w:tcW w:w="10000" w:type="dxa"/>
            <w:vAlign w:val="center"/>
            <w:gridSpan w:val="2"/>
            <w:noWrap/>
          </w:tcPr>
          <w:p>
            <w:pPr/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  <w:noWrap/>
          </w:tcPr>
          <w:p>
            <w:pPr/>
            <w:r>
              <w:rPr/>
              <w:t xml:space="preserve">Тип торгов:</w:t>
            </w:r>
          </w:p>
        </w:tc>
        <w:tc>
          <w:tcPr>
            <w:tcW w:w="6000" w:type="dxa"/>
            <w:vAlign w:val="center"/>
            <w:noWrap/>
          </w:tcPr>
          <w:p>
            <w:pPr/>
            <w:r>
              <w:rPr/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  <w:noWrap/>
          </w:tcPr>
          <w:p>
            <w:pPr/>
            <w:r>
              <w:rPr/>
              <w:t xml:space="preserve">Код торгов:</w:t>
            </w:r>
          </w:p>
        </w:tc>
        <w:tc>
          <w:tcPr>
            <w:tcW w:w="6000" w:type="dxa"/>
            <w:vAlign w:val="center"/>
            <w:noWrap/>
          </w:tcPr>
          <w:p>
            <w:pPr/>
            <w:r>
              <w:rPr/>
              <w:t xml:space="preserve">59562-ОТПП</w:t>
            </w:r>
          </w:p>
        </w:tc>
      </w:tr>
      <w:tr>
        <w:trPr/>
        <w:tc>
          <w:tcPr>
            <w:tcW w:w="4000" w:type="dxa"/>
            <w:vAlign w:val="center"/>
            <w:noWrap/>
          </w:tcPr>
          <w:p>
            <w:pPr/>
            <w:r>
              <w:rPr/>
              <w:t xml:space="preserve">Дата начала приема заявок:</w:t>
            </w:r>
          </w:p>
        </w:tc>
        <w:tc>
          <w:tcPr>
            <w:tcW w:w="6000" w:type="dxa"/>
            <w:vAlign w:val="center"/>
            <w:noWrap/>
          </w:tcPr>
          <w:p>
            <w:pPr/>
            <w:r>
              <w:rPr/>
              <w:t xml:space="preserve">12.01.2026 00:00:00</w:t>
            </w:r>
          </w:p>
        </w:tc>
      </w:tr>
      <w:tr>
        <w:trPr/>
        <w:tc>
          <w:tcPr>
            <w:tcW w:w="4000" w:type="dxa"/>
            <w:vAlign w:val="center"/>
            <w:noWrap/>
          </w:tcPr>
          <w:p>
            <w:pPr/>
            <w:r>
              <w:rPr/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  <w:noWrap/>
          </w:tcPr>
          <w:p>
            <w:pPr/>
            <w:r>
              <w:rPr/>
              <w:t xml:space="preserve">23.03.2026 00:00:00</w:t>
            </w:r>
          </w:p>
        </w:tc>
      </w:tr>
      <w:tr>
        <w:trPr/>
        <w:tc>
          <w:tcPr>
            <w:tcW w:w="4000" w:type="dxa"/>
            <w:vAlign w:val="center"/>
            <w:noWrap/>
          </w:tcPr>
          <w:p/>
        </w:tc>
        <w:tc>
          <w:tcPr>
            <w:tcW w:w="6000" w:type="dxa"/>
            <w:vAlign w:val="center"/>
            <w:noWrap/>
          </w:tcPr>
          <w:p/>
        </w:tc>
      </w:tr>
      <w:tr>
        <w:trPr/>
        <w:tc>
          <w:tcPr>
            <w:tcW w:w="4000" w:type="dxa"/>
            <w:vAlign w:val="center"/>
            <w:noWrap/>
          </w:tcPr>
          <w:p>
            <w:pPr/>
            <w:r>
              <w:rPr/>
              <w:t xml:space="preserve">Номер лота:</w:t>
            </w:r>
          </w:p>
        </w:tc>
        <w:tc>
          <w:tcPr>
            <w:tcW w:w="6000" w:type="dxa"/>
            <w:vAlign w:val="center"/>
            <w:noWrap/>
          </w:tcPr>
          <w:p>
            <w:pPr/>
            <w:r>
              <w:rPr/>
              <w:t xml:space="preserve">1</w:t>
            </w:r>
          </w:p>
        </w:tc>
      </w:tr>
      <w:tr>
        <w:trPr/>
        <w:tc>
          <w:tcPr>
            <w:tcW w:w="4000" w:type="dxa"/>
            <w:vAlign w:val="center"/>
            <w:noWrap/>
          </w:tcPr>
          <w:p>
            <w:pPr/>
            <w:r>
              <w:rPr/>
              <w:t xml:space="preserve">Наименование имущества:</w:t>
            </w:r>
          </w:p>
        </w:tc>
        <w:tc>
          <w:tcPr>
            <w:tcW w:w="6000" w:type="dxa"/>
            <w:vAlign w:val="center"/>
            <w:noWrap/>
          </w:tcPr>
          <w:p>
            <w:pPr/>
            <w:r>
              <w:rPr/>
              <w:t xml:space="preserve">Мотоцикл Ява 350, регистрационный знак 6790АВ, 1985 года выпуска, VIN – TL7638500FT044559, собственность</w:t>
            </w:r>
          </w:p>
        </w:tc>
      </w:tr>
      <w:tr>
        <w:trPr/>
        <w:tc>
          <w:tcPr>
            <w:tcW w:w="4000" w:type="dxa"/>
            <w:vAlign w:val="center"/>
            <w:noWrap/>
          </w:tcPr>
          <w:p>
            <w:pPr/>
            <w:r>
              <w:rPr/>
              <w:t xml:space="preserve">Сведения об имуществе:</w:t>
            </w:r>
          </w:p>
        </w:tc>
        <w:tc>
          <w:tcPr>
            <w:tcW w:w="6000" w:type="dxa"/>
            <w:vAlign w:val="center"/>
            <w:noWrap/>
          </w:tcPr>
          <w:p>
            <w:pPr/>
            <w:r>
              <w:rPr/>
              <w:t xml:space="preserve">Мотоцикл Ява 350, регистрационный знак 6790АВ, 1985 года выпуска, VIN – TL7638500FT044559, собственность</w:t>
            </w:r>
          </w:p>
        </w:tc>
      </w:tr>
      <w:tr>
        <w:trPr/>
        <w:tc>
          <w:tcPr>
            <w:tcW w:w="4000" w:type="dxa"/>
            <w:vAlign w:val="center"/>
            <w:noWrap/>
          </w:tcPr>
          <w:p>
            <w:pPr/>
            <w:r>
              <w:rPr/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  <w:noWrap/>
          </w:tcPr>
          <w:p>
            <w:pPr/>
            <w:r>
              <w:rPr/>
              <w:t xml:space="preserve">45 000.00</w:t>
            </w:r>
          </w:p>
        </w:tc>
      </w:tr>
      <w:tr>
        <w:trPr/>
        <w:tc>
          <w:tcPr>
            <w:tcW w:w="4000" w:type="dxa"/>
            <w:vAlign w:val="center"/>
            <w:noWrap/>
          </w:tcPr>
          <w:p>
            <w:pPr/>
            <w:r>
              <w:rPr/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  <w:noWrap/>
          </w:tcPr>
          <w:p>
            <w:pPr/>
            <w:r>
              <w:rPr/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  <w:noWrap/>
          </w:tcPr>
          <w:p/>
        </w:tc>
      </w:tr>
      <w:tr>
        <w:trPr/>
        <w:tc>
          <w:tcPr>
            <w:tcW w:w="10000" w:type="dxa"/>
            <w:vAlign w:val="center"/>
            <w:gridSpan w:val="2"/>
            <w:noWrap/>
          </w:tcPr>
          <w:p>
            <w:pPr/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  <w:noWrap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fill="cdd1da"/>
                  <w:noWrap/>
                </w:tcPr>
                <w:p>
                  <w:pPr/>
                  <w:r>
                    <w:rPr/>
                    <w:t xml:space="preserve">Начало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fill="cdd1da"/>
                  <w:noWrap/>
                </w:tcPr>
                <w:p>
                  <w:pPr/>
                  <w:r>
                    <w:rPr/>
                    <w:t xml:space="preserve">Окончание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fill="cdd1da"/>
                  <w:noWrap/>
                </w:tcPr>
                <w:p>
                  <w:pPr/>
                  <w:r>
                    <w:rPr/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fill="cdd1da"/>
                  <w:noWrap/>
                </w:tcPr>
                <w:p>
                  <w:pPr/>
                  <w:r>
                    <w:rPr/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noWrap/>
                </w:tcPr>
                <w:p>
                  <w:pPr/>
                  <w:r>
                    <w:rPr/>
                    <w:t xml:space="preserve">12.01.2026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noWrap/>
                </w:tcPr>
                <w:p>
                  <w:pPr/>
                  <w:r>
                    <w:rPr/>
                    <w:t xml:space="preserve">19.01.2026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noWrap/>
                </w:tcPr>
                <w:p>
                  <w:pPr/>
                  <w:r>
                    <w:rPr/>
                    <w:t xml:space="preserve">9 000.00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noWrap/>
                </w:tcPr>
                <w:p>
                  <w:pPr/>
                  <w:r>
                    <w:rPr/>
                    <w:t xml:space="preserve">45 000.00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noWrap/>
                </w:tcPr>
                <w:p>
                  <w:pPr/>
                  <w:r>
                    <w:rPr/>
                    <w:t xml:space="preserve">19.01.2026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noWrap/>
                </w:tcPr>
                <w:p>
                  <w:pPr/>
                  <w:r>
                    <w:rPr/>
                    <w:t xml:space="preserve">26.01.2026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noWrap/>
                </w:tcPr>
                <w:p>
                  <w:pPr/>
                  <w:r>
                    <w:rPr/>
                    <w:t xml:space="preserve">8 100.00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noWrap/>
                </w:tcPr>
                <w:p>
                  <w:pPr/>
                  <w:r>
                    <w:rPr/>
                    <w:t xml:space="preserve">40 500.00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noWrap/>
                </w:tcPr>
                <w:p>
                  <w:pPr/>
                  <w:r>
                    <w:rPr/>
                    <w:t xml:space="preserve">26.01.2026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noWrap/>
                </w:tcPr>
                <w:p>
                  <w:pPr/>
                  <w:r>
                    <w:rPr/>
                    <w:t xml:space="preserve">02.02.2026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noWrap/>
                </w:tcPr>
                <w:p>
                  <w:pPr/>
                  <w:r>
                    <w:rPr/>
                    <w:t xml:space="preserve">7 200.00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noWrap/>
                </w:tcPr>
                <w:p>
                  <w:pPr/>
                  <w:r>
                    <w:rPr/>
                    <w:t xml:space="preserve">36 000.00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noWrap/>
                </w:tcPr>
                <w:p>
                  <w:pPr/>
                  <w:r>
                    <w:rPr/>
                    <w:t xml:space="preserve">02.02.2026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noWrap/>
                </w:tcPr>
                <w:p>
                  <w:pPr/>
                  <w:r>
                    <w:rPr/>
                    <w:t xml:space="preserve">09.02.2026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noWrap/>
                </w:tcPr>
                <w:p>
                  <w:pPr/>
                  <w:r>
                    <w:rPr/>
                    <w:t xml:space="preserve">6 300.00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noWrap/>
                </w:tcPr>
                <w:p>
                  <w:pPr/>
                  <w:r>
                    <w:rPr/>
                    <w:t xml:space="preserve">31 500.00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noWrap/>
                </w:tcPr>
                <w:p>
                  <w:pPr/>
                  <w:r>
                    <w:rPr/>
                    <w:t xml:space="preserve">09.02.2026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noWrap/>
                </w:tcPr>
                <w:p>
                  <w:pPr/>
                  <w:r>
                    <w:rPr/>
                    <w:t xml:space="preserve">16.02.2026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noWrap/>
                </w:tcPr>
                <w:p>
                  <w:pPr/>
                  <w:r>
                    <w:rPr/>
                    <w:t xml:space="preserve">5 400.00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noWrap/>
                </w:tcPr>
                <w:p>
                  <w:pPr/>
                  <w:r>
                    <w:rPr/>
                    <w:t xml:space="preserve">27 000.00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noWrap/>
                </w:tcPr>
                <w:p>
                  <w:pPr/>
                  <w:r>
                    <w:rPr/>
                    <w:t xml:space="preserve">16.02.2026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noWrap/>
                </w:tcPr>
                <w:p>
                  <w:pPr/>
                  <w:r>
                    <w:rPr/>
                    <w:t xml:space="preserve">23.02.2026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noWrap/>
                </w:tcPr>
                <w:p>
                  <w:pPr/>
                  <w:r>
                    <w:rPr/>
                    <w:t xml:space="preserve">4 500.00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noWrap/>
                </w:tcPr>
                <w:p>
                  <w:pPr/>
                  <w:r>
                    <w:rPr/>
                    <w:t xml:space="preserve">22 500.00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noWrap/>
                </w:tcPr>
                <w:p>
                  <w:pPr/>
                  <w:r>
                    <w:rPr/>
                    <w:t xml:space="preserve">23.02.2026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noWrap/>
                </w:tcPr>
                <w:p>
                  <w:pPr/>
                  <w:r>
                    <w:rPr/>
                    <w:t xml:space="preserve">02.03.2026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noWrap/>
                </w:tcPr>
                <w:p>
                  <w:pPr/>
                  <w:r>
                    <w:rPr/>
                    <w:t xml:space="preserve">3 600.00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noWrap/>
                </w:tcPr>
                <w:p>
                  <w:pPr/>
                  <w:r>
                    <w:rPr/>
                    <w:t xml:space="preserve">18 000.00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noWrap/>
                </w:tcPr>
                <w:p>
                  <w:pPr/>
                  <w:r>
                    <w:rPr/>
                    <w:t xml:space="preserve">02.03.2026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noWrap/>
                </w:tcPr>
                <w:p>
                  <w:pPr/>
                  <w:r>
                    <w:rPr/>
                    <w:t xml:space="preserve">09.03.2026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noWrap/>
                </w:tcPr>
                <w:p>
                  <w:pPr/>
                  <w:r>
                    <w:rPr/>
                    <w:t xml:space="preserve">2 700.00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noWrap/>
                </w:tcPr>
                <w:p>
                  <w:pPr/>
                  <w:r>
                    <w:rPr/>
                    <w:t xml:space="preserve">13 500.00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noWrap/>
                </w:tcPr>
                <w:p>
                  <w:pPr/>
                  <w:r>
                    <w:rPr/>
                    <w:t xml:space="preserve">09.03.2026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noWrap/>
                </w:tcPr>
                <w:p>
                  <w:pPr/>
                  <w:r>
                    <w:rPr/>
                    <w:t xml:space="preserve">16.03.2026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noWrap/>
                </w:tcPr>
                <w:p>
                  <w:pPr/>
                  <w:r>
                    <w:rPr/>
                    <w:t xml:space="preserve">1 800.00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noWrap/>
                </w:tcPr>
                <w:p>
                  <w:pPr/>
                  <w:r>
                    <w:rPr/>
                    <w:t xml:space="preserve">9 000.00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noWrap/>
                </w:tcPr>
                <w:p>
                  <w:pPr/>
                  <w:r>
                    <w:rPr/>
                    <w:t xml:space="preserve">16.03.2026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noWrap/>
                </w:tcPr>
                <w:p>
                  <w:pPr/>
                  <w:r>
                    <w:rPr/>
                    <w:t xml:space="preserve">23.03.2026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noWrap/>
                </w:tcPr>
                <w:p>
                  <w:pPr/>
                  <w:r>
                    <w:rPr/>
                    <w:t xml:space="preserve">900.00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noWrap/>
                </w:tcPr>
                <w:p>
                  <w:pPr/>
                  <w:r>
                    <w:rPr/>
                    <w:t xml:space="preserve">4 500.00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  <w:noWrap/>
          </w:tcPr>
          <w:p/>
        </w:tc>
      </w:tr>
      <w:tr>
        <w:trPr/>
        <w:tc>
          <w:tcPr>
            <w:tcW w:w="10000" w:type="dxa"/>
            <w:vAlign w:val="center"/>
            <w:gridSpan w:val="2"/>
            <w:noWrap/>
          </w:tcPr>
          <w:p>
            <w:pPr/>
            <w:r>
              <w:rPr>
                <w:rStyle w:val="table_header"/>
              </w:rPr>
              <w:t xml:space="preserve">Перечень допущенных участников (на первом интервале с допущенными заявками)</w:t>
            </w:r>
          </w:p>
        </w:tc>
      </w:tr>
      <w:tr>
        <w:trPr/>
        <w:tc>
          <w:tcPr>
            <w:tcW w:w="10000" w:type="dxa"/>
            <w:vAlign w:val="center"/>
            <w:gridSpan w:val="2"/>
            <w:noWrap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fill="cdd1da"/>
                  <w:noWrap/>
                </w:tcPr>
                <w:p>
                  <w:pPr/>
                  <w:r>
                    <w:rPr/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fill="cdd1da"/>
                  <w:noWrap/>
                </w:tcPr>
                <w:p>
                  <w:pPr/>
                  <w:r>
                    <w:rPr/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fill="cdd1da"/>
                  <w:noWrap/>
                </w:tcPr>
                <w:p>
                  <w:pPr/>
                  <w:r>
                    <w:rPr/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fill="cdd1da"/>
                  <w:noWrap/>
                </w:tcPr>
                <w:p>
                  <w:pPr/>
                  <w:r>
                    <w:rPr/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noWrap/>
                </w:tcPr>
                <w:p>
                  <w:pPr/>
                  <w:r>
                    <w:rPr/>
                    <w:t xml:space="preserve">59562-ОТПП-1-196255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noWrap/>
                </w:tcPr>
                <w:p>
                  <w:pPr/>
                  <w:r>
                    <w:rPr/>
                    <w:t xml:space="preserve">08.03.2026 23:47:06.192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noWrap/>
                </w:tcPr>
                <w:p>
                  <w:pPr/>
                  <w:r>
                    <w:rPr/>
                    <w:t xml:space="preserve">Шайдаман Сергей Владимирович (ИНН 553902709639)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noWrap/>
                </w:tcPr>
                <w:p>
                  <w:pPr/>
                  <w:r>
                    <w:rPr/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noWrap/>
                </w:tcPr>
                <w:p>
                  <w:pPr/>
                  <w:r>
                    <w:rPr/>
                    <w:t xml:space="preserve">59562-ОТПП-1-196242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noWrap/>
                </w:tcPr>
                <w:p>
                  <w:pPr/>
                  <w:r>
                    <w:rPr/>
                    <w:t xml:space="preserve">08.03.2026 20:38:26.736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noWrap/>
                </w:tcPr>
                <w:p>
                  <w:pPr/>
                  <w:r>
                    <w:rPr/>
                    <w:t xml:space="preserve">ОБЩЕСТВО С ОГРАНИЧЕННОЙ ОТВЕТСТВЕННОСТЬЮ АУКЦИОН АВТО (ИНН 2370016915, ОГРН: 1252300030817), действующий в интересах следующего принципала: Подковыркин Александр Александрович (ИНН 701746851240)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noWrap/>
                </w:tcPr>
                <w:p>
                  <w:pPr/>
                  <w:r>
                    <w:rPr/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noWrap/>
                </w:tcPr>
                <w:p>
                  <w:pPr/>
                  <w:r>
                    <w:rPr/>
                    <w:t xml:space="preserve">59562-ОТПП-1-196227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noWrap/>
                </w:tcPr>
                <w:p>
                  <w:pPr/>
                  <w:r>
                    <w:rPr/>
                    <w:t xml:space="preserve">08.03.2026 08:32:29.811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noWrap/>
                </w:tcPr>
                <w:p>
                  <w:pPr/>
                  <w:r>
                    <w:rPr/>
                    <w:t xml:space="preserve">ИП Ляхов Илья Геннадьевич (ИНН 552200630390, ОГРНИП: 324554300085180)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noWrap/>
                </w:tcPr>
                <w:p>
                  <w:pPr/>
                  <w:r>
                    <w:rPr/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  <w:noWrap/>
          </w:tcPr>
          <w:p/>
        </w:tc>
      </w:tr>
      <w:tr>
        <w:trPr/>
        <w:tc>
          <w:tcPr>
            <w:tcW w:w="10000" w:type="dxa"/>
            <w:vAlign w:val="center"/>
            <w:gridSpan w:val="2"/>
            <w:noWrap/>
          </w:tcPr>
          <w:p>
            <w:pPr/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  <w:noWrap/>
          </w:tcPr>
          <w:tbl>
            <w:tblGrid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fill="cdd1da"/>
                  <w:noWrap/>
                </w:tcPr>
                <w:p>
                  <w:pPr/>
                  <w:r>
                    <w:rPr/>
                    <w:t xml:space="preserve">Ценовое предложение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fill="cdd1da"/>
                  <w:noWrap/>
                </w:tcPr>
                <w:p>
                  <w:pPr/>
                  <w:r>
                    <w:rPr/>
                    <w:t xml:space="preserve">Время подачи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fill="cdd1da"/>
                  <w:noWrap/>
                </w:tcPr>
                <w:p>
                  <w:pPr/>
                  <w:r>
                    <w:rPr/>
                    <w:t xml:space="preserve">Участник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noWrap/>
                </w:tcPr>
                <w:p>
                  <w:pPr/>
                  <w:r>
                    <w:rPr/>
                    <w:t xml:space="preserve">24 600.00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noWrap/>
                </w:tcPr>
                <w:p>
                  <w:pPr/>
                  <w:r>
                    <w:rPr/>
                    <w:t xml:space="preserve">08.03.2026 23:47:06.192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noWrap/>
                </w:tcPr>
                <w:p>
                  <w:pPr/>
                  <w:r>
                    <w:rPr/>
                    <w:t xml:space="preserve">Шайдаман Сергей Владимирович (ИНН 553902709639, место жительства: 644543 Омская область Омский район село Ачаир улица Строителей 4)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noWrap/>
                </w:tcPr>
                <w:p>
                  <w:pPr/>
                  <w:r>
                    <w:rPr/>
                    <w:t xml:space="preserve">15 000.00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noWrap/>
                </w:tcPr>
                <w:p>
                  <w:pPr/>
                  <w:r>
                    <w:rPr/>
                    <w:t xml:space="preserve">08.03.2026 20:38:26.736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noWrap/>
                </w:tcPr>
                <w:p>
                  <w:pPr/>
                  <w:r>
                    <w:rPr/>
                    <w:t xml:space="preserve">ОБЩЕСТВО С ОГРАНИЧЕННОЙ ОТВЕТСТВЕННОСТЬЮ АУКЦИОН АВТО (ИНН 2370016915, место нахождения: 353230, Россия, Краснодарский, м.р-н Северский, г.п. Ильское, пгт. Ильский, ул. Ломоносова, д. 3), действующий в интересах следующего принципала: Подковыркин Александр Александрович (ИНН 701746851240)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noWrap/>
                </w:tcPr>
                <w:p>
                  <w:pPr/>
                  <w:r>
                    <w:rPr/>
                    <w:t xml:space="preserve">13 500.00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noWrap/>
                </w:tcPr>
                <w:p>
                  <w:pPr/>
                  <w:r>
                    <w:rPr/>
                    <w:t xml:space="preserve">08.03.2026 08:32:29.811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noWrap/>
                </w:tcPr>
                <w:p>
                  <w:pPr/>
                  <w:r>
                    <w:rPr/>
                    <w:t xml:space="preserve">ИП Ляхов Илья Геннадьевич (ИНН 552200630390, место жительства: Омская обл. г.Омск, ул. Крупской д.1, кв.111)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  <w:noWrap/>
          </w:tcPr>
          <w:p/>
        </w:tc>
      </w:tr>
      <w:tr>
        <w:trPr/>
        <w:tc>
          <w:tcPr>
            <w:tcW w:w="10000" w:type="dxa"/>
            <w:vAlign w:val="center"/>
            <w:gridSpan w:val="2"/>
            <w:noWrap/>
          </w:tcPr>
          <w:p>
            <w:pPr/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  <w:noWrap/>
          </w:tcPr>
          <w:p>
            <w:pPr/>
            <w:r>
              <w:rPr/>
              <w:t xml:space="preserve">Торги завершены</w:t>
            </w:r>
          </w:p>
        </w:tc>
      </w:tr>
      <w:tr>
        <w:trPr/>
        <w:tc>
          <w:tcPr>
            <w:tcW w:w="10000" w:type="dxa"/>
            <w:vAlign w:val="center"/>
            <w:gridSpan w:val="2"/>
            <w:noWrap/>
          </w:tcPr>
          <w:p>
            <w:pPr/>
            <w:r>
              <w:rPr/>
              <w:t xml:space="preserve">Наиболее высокую цену в размере 24 600.00 рублей за имущество, составляющее Лот, предложил участник Шайдаман Сергей Владимирович (ИНН 553902709639, место жительства: 644543 Омская область Омский район село Ачаир улица Строителей 4), который признается победителем торгов по лоту.</w:t>
            </w:r>
          </w:p>
        </w:tc>
      </w:tr>
      <w:tr>
        <w:trPr/>
        <w:tc>
          <w:tcPr>
            <w:tcW w:w="10000" w:type="dxa"/>
            <w:vAlign w:val="center"/>
            <w:gridSpan w:val="2"/>
            <w:noWrap/>
          </w:tcPr>
          <w:p>
            <w:pPr/>
            <w:r>
              <w:rPr/>
              <w:t xml:space="preserve">Наиболее высокую цену (не считая цены победителя торгов) в размере 15 000.00 рублей за имущество, составляющее Лот, предложил участник ОБЩЕСТВО С ОГРАНИЧЕННОЙ ОТВЕТСТВЕННОСТЬЮ АУКЦИОН АВТО (ИНН 2370016915, место нахождения: 353230, Россия, Краснодарский, м.р-н Северский, г.п. Ильское, пгт. Ильский, ул. Ломоносова, д. 3), действующий в интересах следующего принципала: Подковыркин Александр Александрович (ИНН 701746851240)</w:t>
            </w:r>
          </w:p>
        </w:tc>
      </w:tr>
      <w:tr>
        <w:trPr/>
        <w:tc>
          <w:tcPr>
            <w:tcW w:w="10000" w:type="dxa"/>
            <w:vAlign w:val="center"/>
            <w:gridSpan w:val="2"/>
            <w:noWrap/>
          </w:tcPr>
          <w:p/>
        </w:tc>
      </w:tr>
    </w:tbl>
    <w:p>
      <w:pPr/>
      <w:r>
        <w:rPr/>
        <w:t xml:space="preserve"/>
      </w:r>
    </w:p>
    <w:p/>
    <w:p/>
    <w:p>
      <w:pPr/>
      <w:r>
        <w:rPr/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 w:eastAsia="x-none" w:bidi="x-none"/>
  <w:zoom w:val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Arial" w:cs="Times New Roman"/>
        <w:color w:val="000000"/>
        <w:sz w:val="26"/>
        <w:szCs w:val="26"/>
        <w:lang w:val="en-US"/>
      </w:rPr>
    </w:rPrDefault>
  </w:docDefaults>
  <w:style w:type="paragraph" w:default="1" w:styleId="Normal">
    <w:name w:val="Normal"/>
    <w:pPr>
      <w:jc w:val="left"/>
      <w:ind w:left="0" w:right="0" w:firstLine="0" w:hanging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character">
    <w:name w:val="Footnote Reference"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 w:val="1"/>
      <w:bCs w:val="1"/>
      <w:smallCaps w:val="0"/>
      <w:caps w:val="1"/>
    </w:rPr>
  </w:style>
  <w:style w:type="character">
    <w:name w:val="bold"/>
    <w:rPr>
      <w:b w:val="1"/>
      <w:bCs w:val="1"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tblW w:w="0" w:type="auto"/>
      <w:tblLayout w:type="autofit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tblW w:w="0" w:type="auto"/>
      <w:tblLayout w:type="autofit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2026-03-11T01:29:16+03:00</dcterms:created>
  <dcterms:modified xsi:type="dcterms:W3CDTF">2026-03-11T01:29:16+03:00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