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Беларус-82.1 в комплекте с навесным оборудованием 1033 ХР 27 VIN Y4R900Z01J1105875, инвентарный номер 119,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Беларус-82.1 в комплекте с навесным оборудованием 1033 ХР 27 VIN Y4R900Z01J1105875, инвентарный номер 119,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1 339 049.70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66 952.49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