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с бортовой платформой_ГАЗ-А22R32_VIN X96A22R32K2758691_гн Е 275 ЕУ 164 (Р 852 АЕ, инвентарный номер 497,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с бортовой платформой_ГАЗ-А22R32_VIN X96A22R32K2758691_гн Е 275 ЕУ 164 (Р 852 АЕ, инвентарный номер 497,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1 157 155.20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57 857.76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