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с КМУ 4593 А0 Р 889 АЕ 27 X894593A0K0GL6026, инвентарный номер 445,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седельный с КМУ 4593 А0 Р 889 АЕ 27 X894593A0K0GL6026, инвентарный номер 445,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3 612 743.10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180 637.16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