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икаль Р-12, 1291мм, инвентарный номер БП-00050503, количество 300,0, год выпуска н/д. Вертикаль Р-17, 1725мм, инвентарный номер БП-00050502, количество 600,0, год выпуска н/д. Горизонталь Н-12, 1219мм -ось, 1158мм, инвентарный номер БП-00050505, количество 1000,0, год выпуска н/д. Диагональ В-1212, 1291/1219мм -оси, 1609мм, инвентарный номер БП-00050507, количество 67,0, год выпуска н/д. Диагональ В-1712, 1725/1219мм -оси, 1974мм, инвентарный номер БП-00050506, количество 70,0, год выпуска н/д. Домкрат верхний, 45-500мм, инвентарный номер БП-00050509, количество 100,0, год выпуска н/д. Труба STK500 3.0m, инвентарный номер БП-00050499, количество 117,0, год выпуска н/д. Труба STK500 6.0 м, инвентарный номер БП-00050518, количество 75,0, год выпуска н/д. Бадья для бетона БН-1,0 (лоток) низкая (Пневмостройтехника) 1750х1750х1250, инвентарный номер БП-0004607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3 701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