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59057-ОАОФ/1 О ПРИЗНАНИИ НЕСОСТОЯВШИМИСЯ ОТКРЫТЫХ ТОРГОВ В ФОРМЕ АУКЦИОНА ПО ПРОДАЖЕ ИМУЩЕСТВА</w:t>
      </w:r>
    </w:p>
    <w:p/>
    <w:p>
      <w:pPr>
        <w:pStyle w:val=""/>
      </w:pPr>
      <w:r>
        <w:rPr>
          <w:rStyle w:val=""/>
        </w:rPr>
        <w:t xml:space="preserve">04.02.2026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Пашков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530700924113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Новгородская обл., р-н Маловишерский, г. Малая Вишера, ул. Мира, д. 36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А44-2916/2023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59057-ОАОФ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30.01.2026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04.02.2026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BAW Fenix 578901-0000010-16, грузовой бортовой, 2013 г.в., VIN Z9857991EDN001731, модель, № двигателя CA4DC2-10E3 01962291. шасси (рама), Z9V33462YCN001523, кузов (кабина, прицеп) Z9V33462YCN001523, цвет кузова СИНИЙ, мощность двигателя л.с. (кВт) 103 (76), рабочий объем двигателя куб.см 3168, тип двигателя ДИЗЕЛЬНЫЙ, разрешенная максимальная масса 3500, масса без нагрузки 2560. Транспортное средство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2026-02-04T04:20:56+03:00</dcterms:created>
  <dcterms:modified xsi:type="dcterms:W3CDTF">2026-02-04T04:20:56+03:00</dcterms:modified>
</cp:coreProperties>
</file>

<file path=docProps/custom.xml><?xml version="1.0" encoding="utf-8"?>
<Properties xmlns="http://schemas.openxmlformats.org/officeDocument/2006/custom-properties" xmlns:vt="http://schemas.openxmlformats.org/officeDocument/2006/docPropsVTypes"/>
</file>