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58999-ОАОФ/24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Котел-кохер тип AWOL 1003, VIN WFDFLT33501008810 ХХ 4914 77, инвентарный номер 000000875,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5 930 842.50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58999-ОАОФ-24-192580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15:10:10.219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РусВэй (ИНН 6949009223, ОГРН: 1126952018962)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58999-ОАОФ-24-192972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12:36:56.382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58999-ОАОФ-24-192977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16:15:43.924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Протасов Артем Николаевич (ИНН 501707470493, ОГРНИП: 321508100413198)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5 930 842.50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5 930 842.50 рублей за имущество, составляющее Лот, предложил участник ИП Чумаков Борис Анатольевич (ИНН 772604405790, место жительства: Г, Москва, ул. Чертановская, дом 48 к. 2, кв. 315.),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