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58789-ОТПП/52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115 с кадастровым номером 50:11:0040203:3890, 3,6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430 723.56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430 723.56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409 187.38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77 530.24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387 651.20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