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 3, 2020 г.в., зав. номер Y4R122104L1101985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