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Товарно-материальные ценности в кол-ве 18 237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27 342 795.90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27 342 795.90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4 921 703.26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24 608 516.31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4 374 847.34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21 874 236.72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3 827 991.43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19 139 957.13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3 281 135.51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16 405 677.54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13 671 397.95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2 187 423.67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10 937 118.36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8 202 838.77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1 093 711.84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5 468 559.18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