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58229-ОАОФ/2 О ПРИЗНАНИИ НЕСОСТОЯВШИМИСЯ ОТКРЫТЫХ ТОРГОВ В ФОРМЕ АУКЦИОНА ПО ПРОДАЖЕ ИМУЩЕСТВА</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Атнабаев Дмитрий Роляевич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380412241163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89681865899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ИНЖИНИРИНГОВАЯ КОМПАНИЯ РГП</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7806352441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195027, г. Санкт-Петербург, пр-кт Шаумяна, д.10, к.1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А56-6437/2023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58229-ОАОФ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27.12.2025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29.12.2025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Программный комплекс трехмерной визуализации объектов недвижимости на основе технологий виртуальной реальности, обеспечивающий демонстрацию пользователю VR контента на гарнитуры виртуальной реальности и позволяющий пользователю свободно перемещаться по объекту и осматривать виртуальный объект недвижимости.
Программа предназначена для демонстрации качественного VR-контента объектов недвижимости на основе современных гарнитур виртуальной реальности. Программа может быть использована в деятельности застройщиков, поставщиков мебели, отделочных материалов, дизайн-бюро, агентств недвижимости, банков, предоставляющих ипотечные услуги. Программа обеспечивает создание VR-туров по объектам недвижимости, позволяющих оценить планировочные решения, дизайн интерьеров, экстерьерные архитектурные решения, дендроплан, проект планировки территории, красоту окружающих видов. Программный комплекс обеспечивает трёхмерную визуализацию на основе технологий виртуальной реальности для следующих объектов недвижимости: жилые комплексы, коттеджные поселки, бизнес-центры, торговые комплексы, спортивные комплексы, заводы и прочие объекты недвижимости.
Тип ЭВМ:IBM PC-совмест. ПК, 
Операционная система Windows 10, Оъём программы 15 000 КБ,
Язык программирования: Unreal Engine C++, Blueprints, JavaScript, Python</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2025-12-29T10:33:26+03:00</dcterms:created>
  <dcterms:modified xsi:type="dcterms:W3CDTF">2025-12-29T10:33:26+03:00</dcterms:modified>
</cp:coreProperties>
</file>

<file path=docProps/custom.xml><?xml version="1.0" encoding="utf-8"?>
<Properties xmlns="http://schemas.openxmlformats.org/officeDocument/2006/custom-properties" xmlns:vt="http://schemas.openxmlformats.org/officeDocument/2006/docPropsVTypes"/>
</file>