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center"/>
      </w:pPr>
      <w:r>
        <w:rPr>
          <w:rStyle w:val="doc_header"/>
        </w:rPr>
        <w:t xml:space="preserve">РЕШЕНИЕ № 58091-ОАОФ/13 О ПРИЗНАНИИ НЕСОСТОЯВШИМИСЯ ОТКРЫТЫХ ТОРГОВ В ФОРМЕ АУКЦИОНА ПО ПРОДАЖЕ ИМУЩЕСТВА</w:t>
      </w:r>
    </w:p>
    <w:p/>
    <w:p>
      <w:pPr>
        <w:pStyle w:val=""/>
      </w:pPr>
      <w:r>
        <w:rPr>
          <w:rStyle w:val=""/>
        </w:rPr>
        <w:t xml:space="preserve">22.12.2025 г.</w:t>
      </w:r>
    </w:p>
    <w:p/>
    <w:tbl>
      <w:tblGrid>
        <w:gridCol w:w="4000" w:type="dxa"/>
        <w:gridCol w:w="6000" w:type="dxa"/>
      </w:tblGrid>
      <w:tblPr>
        <w:tblStyle w:val="noborder"/>
      </w:tblP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Организатор торгов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Мальцев Дмитрий Викторович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480901250199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Телефон/факс: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89601549151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Сведения о должнике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Иванов Алексей Львович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482107147178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Липецкая область, г. Елец, ул. Андрея Звенигородского, д. 8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дела: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А36-7838/2024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Информация о торгах и лоте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Тип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Аукцион с открытой формой представления цены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Код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58091-ОАОФ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начала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17.11.2025 10:00:00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окончания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22.12.2025 15:00:00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проведения: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29.12.2025 10:00:00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лота: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13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Сведения об имуществе: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Охотничьи патроны калибра 366 ТКМ. Количество 46 шт.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Стартовая цена продажи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540.00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Порядок и критерии определения победителя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Победителем открытых торгов признается участник торгов, предложивший максимальную цену.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Перечень допущенных участников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Допущенные заявки отсутствуют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Ценовые предложения, поданные в ходе торгов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Ценовых предложений на этот лот не подано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Результаты торгов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В связи с тем, что не было представлено ни одной заявки на участие в торгах, организатором торгов принято решение о признании торгов несостоявшимися.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</w:tbl>
    <w:p>
      <w:pPr>
        <w:pStyle w:val=""/>
      </w:pPr>
      <w:r>
        <w:rPr>
          <w:rStyle w:val=""/>
        </w:rPr>
        <w:t xml:space="preserve"/>
      </w:r>
    </w:p>
    <w:p/>
    <w:p/>
    <w:p>
      <w:pPr>
        <w:pStyle w:val=""/>
      </w:pPr>
      <w:r>
        <w:rPr>
          <w:rStyle w:val=""/>
        </w:rPr>
        <w:t xml:space="preserve">Протокол подписан организатором торгов</w:t>
      </w:r>
    </w:p>
    <w:sectPr>
      <w:pgSz w:orient="portrait" w:w="11870" w:h="16787"/>
      <w:pgMar w:top="850" w:right="850" w:bottom="1440" w:left="8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hAnsi="Times New Roman" w:eastAsia="Times New Roman" w:cs="Times New Roman"/>
        <w:sz w:val="26"/>
        <w:szCs w:val="26"/>
      </w:rPr>
    </w:rPrDefault>
  </w:docDefaults>
  <w:style w:type="paragraph" w:default="1" w:styleId="Normal">
    <w:name w:val="Normal"/>
    <w:pPr>
      <w:jc w:val="left"/>
      <w:ind w:left="0" w:right="0"/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center">
    <w:name w:val="center"/>
    <w:basedOn w:val="Normal"/>
    <w:pPr>
      <w:jc w:val="center"/>
      <w:spacing w:after="0"/>
    </w:pPr>
  </w:style>
  <w:style w:type="character">
    <w:name w:val="doc_header"/>
    <w:rPr>
      <w:sz w:val="24"/>
      <w:szCs w:val="24"/>
      <w:b/>
      <w:caps/>
    </w:rPr>
  </w:style>
  <w:style w:type="character">
    <w:name w:val="bold"/>
    <w:rPr>
      <w:b/>
    </w:rPr>
  </w:style>
  <w:style w:type="character">
    <w:name w:val="table_header"/>
    <w:rPr>
      <w:color w:val="BE1E2D"/>
    </w:rPr>
  </w:style>
  <w:style w:type="table" w:customStyle="1" w:styleId="noborder">
    <w:name w:val="noborder"/>
    <w:uiPriority w:val="99"/>
    <w:tblPr>
      <w:jc w:val="left"/>
      <w:tblW w:w="100" w:type="auto"/>
      <w:tblCellMar>
        <w:top w:w="10" w:type="dxa"/>
        <w:left w:w="10" w:type="dxa"/>
        <w:right w:w="10" w:type="dxa"/>
        <w:bottom w:w="10" w:type="dxa"/>
      </w:tblCellMar>
    </w:tblPr>
  </w:style>
  <w:style w:type="table" w:customStyle="1" w:styleId="border">
    <w:name w:val="border"/>
    <w:uiPriority w:val="99"/>
    <w:tblPr>
      <w:jc w:val="left"/>
      <w:tblW w:w="100" w:type="auto"/>
      <w:tblCellMar>
        <w:top w:w="50" w:type="dxa"/>
        <w:left w:w="50" w:type="dxa"/>
        <w:right w:w="50" w:type="dxa"/>
        <w:bottom w:w="50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2025-12-22T15:02:03+03:00</dcterms:created>
  <dcterms:modified xsi:type="dcterms:W3CDTF">2025-12-22T15:02:03+03:00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