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57872-ОАОФ/1</w:t>
      </w:r>
    </w:p>
    <w:p/>
    <w:p>
      <w:pPr>
        <w:pStyle w:val=""/>
      </w:pPr>
      <w:r>
        <w:rPr>
          <w:rStyle w:val=""/>
        </w:rPr>
        <w:t xml:space="preserve">19.12.2025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Елисеева Валерия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290215866748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 Северодвинск, б-р Приморский, д. 12, кв. 27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А05-15242/2024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57872-ОАОФ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площадью 42,3 м2, расположенная по адресу: Архангельская обл., г. Северодвинск, ул. Чехова, д. 2, кв. 15, кадастровый (условный) номер: 29:28:101072:686 (имущество в залоге у ПАО «Сбербанк России» (ОГРН 1027700132195; адрес: 117817, г. Москва, ул. Вавилова, д. 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3 818 000.00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2025-12-19T09:54:04+03:00</dcterms:created>
  <dcterms:modified xsi:type="dcterms:W3CDTF">2025-12-19T09:54:04+03:00</dcterms:modified>
</cp:coreProperties>
</file>

<file path=docProps/custom.xml><?xml version="1.0" encoding="utf-8"?>
<Properties xmlns="http://schemas.openxmlformats.org/officeDocument/2006/custom-properties" xmlns:vt="http://schemas.openxmlformats.org/officeDocument/2006/docPropsVTypes"/>
</file>