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114 с кадастровым номером 50:11:0040203:3889, 4,7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562 333.54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