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512 с кадастровым номером 50:11:0040203:3596, 5,3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614 369.47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