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311 с кадастровым номером 50:11:0040203:1554, 3,8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448 890.12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